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0641FC3A" w:rsidR="009C0564" w:rsidRPr="00CF195E" w:rsidRDefault="0092635A" w:rsidP="0092635A">
      <w:pPr>
        <w:tabs>
          <w:tab w:val="right" w:pos="9216"/>
        </w:tabs>
        <w:spacing w:after="0"/>
        <w:rPr>
          <w:b/>
          <w:kern w:val="2"/>
          <w:lang w:eastAsia="zh-CN"/>
        </w:rPr>
      </w:pPr>
      <w:r w:rsidRPr="0092635A">
        <w:rPr>
          <w:b/>
          <w:kern w:val="2"/>
          <w:lang w:eastAsia="zh-CN"/>
        </w:rPr>
        <w:t>3GPP TSG RAN WG1 Meeting #94</w:t>
      </w:r>
      <w:r w:rsidR="00E868A6">
        <w:rPr>
          <w:b/>
          <w:kern w:val="2"/>
          <w:lang w:eastAsia="zh-CN"/>
        </w:rPr>
        <w:t>bis</w:t>
      </w:r>
      <w:r w:rsidR="00972929" w:rsidRPr="00CF195E">
        <w:rPr>
          <w:b/>
          <w:kern w:val="2"/>
          <w:lang w:eastAsia="zh-CN"/>
        </w:rPr>
        <w:tab/>
      </w:r>
      <w:r w:rsidR="00414F11" w:rsidRPr="00414F11">
        <w:rPr>
          <w:b/>
          <w:kern w:val="2"/>
          <w:lang w:eastAsia="zh-CN"/>
        </w:rPr>
        <w:t>R1-18</w:t>
      </w:r>
      <w:r w:rsidR="00D552B9">
        <w:rPr>
          <w:b/>
          <w:kern w:val="2"/>
          <w:lang w:eastAsia="zh-CN"/>
        </w:rPr>
        <w:t>xxxxx</w:t>
      </w:r>
    </w:p>
    <w:p w14:paraId="0FCA8B85" w14:textId="0AD421AE" w:rsidR="009C0564" w:rsidRPr="00CF195E" w:rsidRDefault="00E868A6" w:rsidP="00A418F5">
      <w:pPr>
        <w:rPr>
          <w:b/>
          <w:kern w:val="2"/>
          <w:lang w:eastAsia="zh-CN"/>
        </w:rPr>
      </w:pPr>
      <w:r>
        <w:rPr>
          <w:b/>
          <w:kern w:val="2"/>
          <w:lang w:eastAsia="zh-CN"/>
        </w:rPr>
        <w:t>Chengdu</w:t>
      </w:r>
      <w:r w:rsidR="00F31A53">
        <w:rPr>
          <w:b/>
          <w:kern w:val="2"/>
          <w:lang w:eastAsia="zh-CN"/>
        </w:rPr>
        <w:t xml:space="preserve">, </w:t>
      </w:r>
      <w:r>
        <w:rPr>
          <w:b/>
          <w:kern w:val="2"/>
          <w:lang w:eastAsia="zh-CN"/>
        </w:rPr>
        <w:t>China</w:t>
      </w:r>
      <w:r w:rsidR="00F31A53">
        <w:rPr>
          <w:b/>
          <w:kern w:val="2"/>
          <w:lang w:eastAsia="zh-CN"/>
        </w:rPr>
        <w:t xml:space="preserve">, </w:t>
      </w:r>
      <w:r>
        <w:rPr>
          <w:b/>
          <w:kern w:val="2"/>
          <w:lang w:eastAsia="zh-CN"/>
        </w:rPr>
        <w:t>October 8</w:t>
      </w:r>
      <w:r w:rsidR="00F31A53">
        <w:rPr>
          <w:b/>
          <w:kern w:val="2"/>
          <w:lang w:eastAsia="zh-CN"/>
        </w:rPr>
        <w:t xml:space="preserve"> – </w:t>
      </w:r>
      <w:r>
        <w:rPr>
          <w:b/>
          <w:kern w:val="2"/>
          <w:lang w:eastAsia="zh-CN"/>
        </w:rPr>
        <w:t>12</w:t>
      </w:r>
      <w:r w:rsidR="0092635A" w:rsidRPr="0092635A">
        <w:rPr>
          <w:b/>
          <w:kern w:val="2"/>
          <w:lang w:eastAsia="zh-CN"/>
        </w:rPr>
        <w:t>, 2018</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77777777"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77777777"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D552B9">
        <w:rPr>
          <w:b/>
          <w:kern w:val="2"/>
          <w:lang w:eastAsia="zh-CN"/>
        </w:rPr>
        <w:t>F</w:t>
      </w:r>
      <w:r w:rsidR="00D552B9" w:rsidRPr="00D552B9">
        <w:rPr>
          <w:b/>
          <w:kern w:val="2"/>
          <w:lang w:eastAsia="zh-CN"/>
        </w:rPr>
        <w:t xml:space="preserve">eature summary on </w:t>
      </w:r>
      <w:r w:rsidR="008B1D2E">
        <w:rPr>
          <w:b/>
          <w:kern w:val="2"/>
          <w:lang w:eastAsia="zh-CN"/>
        </w:rPr>
        <w:t>additional SRS symbols for LTE</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0" w:name="_Ref124589705"/>
      <w:bookmarkStart w:id="1" w:name="_Ref129681862"/>
      <w:r w:rsidRPr="00CF195E">
        <w:t>Introduction</w:t>
      </w:r>
      <w:bookmarkEnd w:id="0"/>
      <w:bookmarkEnd w:id="1"/>
    </w:p>
    <w:p w14:paraId="1DEBF51C" w14:textId="407F88CE" w:rsidR="005476F5" w:rsidRPr="00A61B74" w:rsidRDefault="0084784D" w:rsidP="005476F5">
      <w:pPr>
        <w:rPr>
          <w:rFonts w:eastAsiaTheme="minorEastAsia"/>
          <w:lang w:eastAsia="zh-CN"/>
        </w:rPr>
      </w:pPr>
      <w:r>
        <w:rPr>
          <w:rFonts w:eastAsiaTheme="minorEastAsia"/>
          <w:lang w:eastAsia="zh-CN"/>
        </w:rPr>
        <w:t>In this contribution, the discussion on additional SRS symbols for LTE</w:t>
      </w:r>
      <w:r w:rsidR="00E33FD5">
        <w:rPr>
          <w:rFonts w:eastAsiaTheme="minorEastAsia"/>
          <w:lang w:eastAsia="zh-CN"/>
        </w:rPr>
        <w:t xml:space="preserve"> [2-</w:t>
      </w:r>
      <w:r w:rsidR="00D05174">
        <w:rPr>
          <w:rFonts w:eastAsiaTheme="minorEastAsia"/>
          <w:lang w:eastAsia="zh-CN"/>
        </w:rPr>
        <w:t>1</w:t>
      </w:r>
      <w:r w:rsidR="00E130AD">
        <w:rPr>
          <w:rFonts w:eastAsiaTheme="minorEastAsia"/>
          <w:lang w:eastAsia="zh-CN"/>
        </w:rPr>
        <w:t>4</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C049D7" w:rsidR="005476F5" w:rsidRPr="00780D8E" w:rsidRDefault="0093063F" w:rsidP="005476F5">
      <w:pPr>
        <w:pStyle w:val="1"/>
        <w:rPr>
          <w:rFonts w:eastAsiaTheme="minorEastAsia"/>
          <w:lang w:eastAsia="zh-CN"/>
        </w:rPr>
      </w:pPr>
      <w:bookmarkStart w:id="2" w:name="_Ref129681832"/>
      <w:r>
        <w:rPr>
          <w:rFonts w:eastAsiaTheme="minorEastAsia"/>
          <w:lang w:eastAsia="zh-CN"/>
        </w:rPr>
        <w:t>WID objectives</w:t>
      </w:r>
      <w:r w:rsidR="00F1582D">
        <w:rPr>
          <w:rFonts w:eastAsiaTheme="minorEastAsia"/>
          <w:lang w:eastAsia="zh-CN"/>
        </w:rPr>
        <w:t xml:space="preserve"> and previous agreements</w:t>
      </w:r>
    </w:p>
    <w:p w14:paraId="72621DD5" w14:textId="77777777"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 with the objective </w:t>
      </w:r>
      <w:r w:rsidR="00C13ED2">
        <w:rPr>
          <w:rFonts w:eastAsiaTheme="minorEastAsia"/>
          <w:lang w:eastAsia="zh-CN"/>
        </w:rPr>
        <w:t>for additional SRS symbols highlighted.</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84784D" w:rsidRDefault="00A61B74" w:rsidP="00A61B74">
      <w:pPr>
        <w:numPr>
          <w:ilvl w:val="1"/>
          <w:numId w:val="7"/>
        </w:numPr>
        <w:overflowPunct w:val="0"/>
        <w:ind w:right="-99"/>
        <w:jc w:val="left"/>
        <w:rPr>
          <w:i/>
          <w:color w:val="000000"/>
          <w:highlight w:val="yellow"/>
          <w:lang w:eastAsia="ko-KR"/>
        </w:rPr>
      </w:pPr>
      <w:r w:rsidRPr="0084784D">
        <w:rPr>
          <w:i/>
          <w:color w:val="000000"/>
          <w:highlight w:val="yellow"/>
          <w:lang w:eastAsia="ko-KR"/>
        </w:rPr>
        <w:t>Introduce more than one symbol for SRS for one UE</w:t>
      </w:r>
      <w:r w:rsidRPr="0084784D">
        <w:rPr>
          <w:i/>
          <w:color w:val="000000"/>
          <w:highlight w:val="yellow"/>
          <w:lang w:eastAsia="zh-CN"/>
        </w:rPr>
        <w:t xml:space="preserve"> or for multiple UEs</w:t>
      </w:r>
      <w:r w:rsidRPr="0084784D">
        <w:rPr>
          <w:i/>
          <w:color w:val="000000"/>
          <w:highlight w:val="yellow"/>
          <w:lang w:eastAsia="ko-KR"/>
        </w:rPr>
        <w:t xml:space="preserve"> on a UL normal subframe</w:t>
      </w:r>
    </w:p>
    <w:p w14:paraId="4A2038E2" w14:textId="77777777" w:rsidR="00A61B74" w:rsidRPr="0084784D" w:rsidRDefault="00A61B74" w:rsidP="00A61B74">
      <w:pPr>
        <w:numPr>
          <w:ilvl w:val="3"/>
          <w:numId w:val="8"/>
        </w:numPr>
        <w:overflowPunct w:val="0"/>
        <w:snapToGrid/>
        <w:spacing w:after="0"/>
        <w:textAlignment w:val="baseline"/>
        <w:rPr>
          <w:i/>
          <w:color w:val="000000"/>
          <w:highlight w:val="yellow"/>
          <w:lang w:eastAsia="ko-KR"/>
        </w:rPr>
      </w:pPr>
      <w:r w:rsidRPr="0084784D">
        <w:rPr>
          <w:i/>
          <w:color w:val="000000"/>
          <w:highlight w:val="yellow"/>
          <w:lang w:eastAsia="ko-KR"/>
        </w:rPr>
        <w:t>Baseline: the minimum SRS resource allocation granularity for a cell is one slot, when more than one symbol in a normal subframe is allocated for SRS for the cell</w:t>
      </w:r>
    </w:p>
    <w:p w14:paraId="51330E71" w14:textId="77777777" w:rsidR="00A61B74" w:rsidRPr="0084784D" w:rsidRDefault="00A61B74" w:rsidP="00A61B74">
      <w:pPr>
        <w:numPr>
          <w:ilvl w:val="3"/>
          <w:numId w:val="8"/>
        </w:numPr>
        <w:overflowPunct w:val="0"/>
        <w:snapToGrid/>
        <w:spacing w:after="0"/>
        <w:textAlignment w:val="baseline"/>
        <w:rPr>
          <w:i/>
          <w:color w:val="000000"/>
          <w:highlight w:val="yellow"/>
          <w:lang w:eastAsia="ko-KR"/>
        </w:rPr>
      </w:pPr>
      <w:r w:rsidRPr="0084784D">
        <w:rPr>
          <w:i/>
          <w:color w:val="000000"/>
          <w:highlight w:val="yellow"/>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A61B74">
      <w:pPr>
        <w:numPr>
          <w:ilvl w:val="0"/>
          <w:numId w:val="8"/>
        </w:numPr>
        <w:overflowPunct w:val="0"/>
        <w:snapToGrid/>
        <w:spacing w:after="0"/>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708585DD" w14:textId="77777777" w:rsidR="007A6FCC" w:rsidRDefault="007A6FCC" w:rsidP="00A47157">
      <w:pPr>
        <w:rPr>
          <w:rFonts w:eastAsiaTheme="minorEastAsia"/>
          <w:lang w:eastAsia="zh-CN"/>
        </w:rPr>
      </w:pPr>
    </w:p>
    <w:p w14:paraId="007D7613" w14:textId="64C18E86" w:rsidR="000427BB" w:rsidRDefault="007A6FCC" w:rsidP="00A47157">
      <w:pPr>
        <w:rPr>
          <w:rFonts w:eastAsiaTheme="minorEastAsia"/>
          <w:lang w:eastAsia="zh-CN"/>
        </w:rPr>
      </w:pPr>
      <w:r>
        <w:rPr>
          <w:rFonts w:eastAsiaTheme="minorEastAsia" w:hint="eastAsia"/>
          <w:lang w:eastAsia="zh-CN"/>
        </w:rPr>
        <w:t>At RAN1#94 meeting, the following agreements</w:t>
      </w:r>
      <w:r>
        <w:rPr>
          <w:rFonts w:eastAsiaTheme="minorEastAsia"/>
          <w:lang w:eastAsia="zh-CN"/>
        </w:rPr>
        <w:t xml:space="preserve"> were achieved:</w:t>
      </w:r>
    </w:p>
    <w:p w14:paraId="1467063C" w14:textId="77777777" w:rsidR="00CA31A7" w:rsidRPr="0058213A" w:rsidRDefault="00CA31A7" w:rsidP="00CA31A7">
      <w:pPr>
        <w:ind w:left="1440" w:hanging="1440"/>
        <w:rPr>
          <w:b/>
          <w:szCs w:val="20"/>
          <w:lang w:eastAsia="x-none"/>
        </w:rPr>
      </w:pPr>
      <w:r w:rsidRPr="0058213A">
        <w:rPr>
          <w:b/>
          <w:szCs w:val="20"/>
          <w:highlight w:val="green"/>
          <w:lang w:eastAsia="x-none"/>
        </w:rPr>
        <w:t>Agreement</w:t>
      </w:r>
    </w:p>
    <w:p w14:paraId="4F66E4E4" w14:textId="77777777" w:rsidR="00CA31A7" w:rsidRPr="0058213A" w:rsidRDefault="00CA31A7" w:rsidP="00CA31A7">
      <w:pPr>
        <w:rPr>
          <w:rFonts w:eastAsia="Malgun Gothic"/>
          <w:szCs w:val="20"/>
          <w:lang w:eastAsia="zh-CN"/>
        </w:rPr>
      </w:pPr>
      <w:r w:rsidRPr="0058213A">
        <w:rPr>
          <w:rFonts w:eastAsia="Malgun Gothic"/>
          <w:szCs w:val="20"/>
          <w:lang w:eastAsia="zh-CN"/>
        </w:rPr>
        <w:t>The work for additional SRS symbols in this WI should consider the following scenarios</w:t>
      </w:r>
    </w:p>
    <w:p w14:paraId="3967E867" w14:textId="77777777" w:rsidR="00CA31A7" w:rsidRPr="0058213A" w:rsidRDefault="00CA31A7" w:rsidP="00CA31A7">
      <w:pPr>
        <w:numPr>
          <w:ilvl w:val="0"/>
          <w:numId w:val="28"/>
        </w:numPr>
        <w:autoSpaceDE/>
        <w:autoSpaceDN/>
        <w:adjustRightInd/>
        <w:snapToGrid/>
        <w:spacing w:after="0"/>
        <w:jc w:val="left"/>
        <w:rPr>
          <w:rFonts w:eastAsia="Malgun Gothic"/>
          <w:szCs w:val="20"/>
          <w:lang w:eastAsia="zh-CN"/>
        </w:rPr>
      </w:pPr>
      <w:r w:rsidRPr="0058213A">
        <w:rPr>
          <w:rFonts w:eastAsia="Malgun Gothic"/>
          <w:szCs w:val="20"/>
          <w:lang w:eastAsia="zh-CN"/>
        </w:rPr>
        <w:t>TDD for non-CA</w:t>
      </w:r>
    </w:p>
    <w:p w14:paraId="624B8EA2" w14:textId="77777777" w:rsidR="00CA31A7" w:rsidRPr="0058213A" w:rsidRDefault="00CA31A7" w:rsidP="00CA31A7">
      <w:pPr>
        <w:numPr>
          <w:ilvl w:val="0"/>
          <w:numId w:val="28"/>
        </w:numPr>
        <w:autoSpaceDE/>
        <w:autoSpaceDN/>
        <w:adjustRightInd/>
        <w:snapToGrid/>
        <w:spacing w:after="0"/>
        <w:jc w:val="left"/>
        <w:rPr>
          <w:rFonts w:eastAsia="Malgun Gothic"/>
          <w:szCs w:val="20"/>
          <w:lang w:eastAsia="zh-CN"/>
        </w:rPr>
      </w:pPr>
      <w:r w:rsidRPr="0058213A">
        <w:rPr>
          <w:rFonts w:eastAsia="Malgun Gothic"/>
          <w:szCs w:val="20"/>
          <w:lang w:eastAsia="zh-CN"/>
        </w:rPr>
        <w:t>TDD only CA</w:t>
      </w:r>
    </w:p>
    <w:p w14:paraId="07ABC72E" w14:textId="77777777" w:rsidR="00CA31A7" w:rsidRPr="0058213A" w:rsidRDefault="00CA31A7" w:rsidP="00CA31A7">
      <w:pPr>
        <w:numPr>
          <w:ilvl w:val="0"/>
          <w:numId w:val="28"/>
        </w:numPr>
        <w:autoSpaceDE/>
        <w:autoSpaceDN/>
        <w:adjustRightInd/>
        <w:snapToGrid/>
        <w:spacing w:after="0"/>
        <w:jc w:val="left"/>
        <w:rPr>
          <w:rFonts w:eastAsia="Malgun Gothic"/>
          <w:szCs w:val="20"/>
          <w:lang w:eastAsia="zh-CN"/>
        </w:rPr>
      </w:pPr>
      <w:r w:rsidRPr="0058213A">
        <w:rPr>
          <w:rFonts w:eastAsia="Malgun Gothic"/>
          <w:szCs w:val="20"/>
          <w:lang w:eastAsia="zh-CN"/>
        </w:rPr>
        <w:t>FDD-TDD CA</w:t>
      </w:r>
    </w:p>
    <w:p w14:paraId="6404D985" w14:textId="77777777" w:rsidR="00CA31A7" w:rsidRPr="0058213A" w:rsidRDefault="00CA31A7" w:rsidP="00CA31A7">
      <w:pPr>
        <w:ind w:left="1440" w:hanging="1440"/>
        <w:rPr>
          <w:szCs w:val="20"/>
          <w:lang w:eastAsia="x-none"/>
        </w:rPr>
      </w:pPr>
      <w:r w:rsidRPr="0058213A">
        <w:rPr>
          <w:szCs w:val="20"/>
          <w:lang w:eastAsia="x-none"/>
        </w:rPr>
        <w:t xml:space="preserve">RAN1 will strive for a common framework for all scenarios </w:t>
      </w:r>
    </w:p>
    <w:p w14:paraId="6D44881C" w14:textId="77777777" w:rsidR="00CA31A7" w:rsidRPr="00C91BAB" w:rsidRDefault="00CA31A7" w:rsidP="00CA31A7">
      <w:pPr>
        <w:ind w:left="1440" w:hanging="1440"/>
        <w:rPr>
          <w:b/>
          <w:highlight w:val="green"/>
          <w:lang w:eastAsia="x-none"/>
        </w:rPr>
      </w:pPr>
      <w:r w:rsidRPr="00C91BAB">
        <w:rPr>
          <w:b/>
          <w:highlight w:val="green"/>
          <w:lang w:eastAsia="x-none"/>
        </w:rPr>
        <w:t>Agreement</w:t>
      </w:r>
    </w:p>
    <w:p w14:paraId="79267C2D" w14:textId="77777777" w:rsidR="00CA31A7" w:rsidRPr="00C91BAB" w:rsidRDefault="00CA31A7" w:rsidP="00CA31A7">
      <w:pPr>
        <w:rPr>
          <w:rFonts w:eastAsia="Malgun Gothic"/>
          <w:lang w:eastAsia="zh-CN"/>
        </w:rPr>
      </w:pPr>
      <w:r w:rsidRPr="00C91BAB">
        <w:rPr>
          <w:rFonts w:eastAsia="Malgun Gothic"/>
          <w:lang w:eastAsia="zh-CN"/>
        </w:rPr>
        <w:t xml:space="preserve">The time location of possible additional SRS symbols in one normal UL subframe for a cell include the following </w:t>
      </w:r>
    </w:p>
    <w:p w14:paraId="5476BAAA" w14:textId="77777777" w:rsidR="00CA31A7" w:rsidRPr="00C91BAB" w:rsidRDefault="00CA31A7" w:rsidP="00CA31A7">
      <w:pPr>
        <w:pStyle w:val="af2"/>
        <w:numPr>
          <w:ilvl w:val="0"/>
          <w:numId w:val="7"/>
        </w:numPr>
        <w:rPr>
          <w:rFonts w:eastAsia="Malgun Gothic"/>
          <w:lang w:eastAsia="zh-CN"/>
        </w:rPr>
      </w:pPr>
      <w:r w:rsidRPr="00C91BAB">
        <w:rPr>
          <w:rFonts w:eastAsia="Malgun Gothic"/>
          <w:lang w:eastAsia="zh-CN"/>
        </w:rPr>
        <w:t>Option 1: All symbols in one slot can be used for SRS from cell perspective</w:t>
      </w:r>
    </w:p>
    <w:p w14:paraId="69E3F062" w14:textId="77777777" w:rsidR="00CA31A7" w:rsidRPr="00C91BAB" w:rsidRDefault="00CA31A7" w:rsidP="00CA31A7">
      <w:pPr>
        <w:pStyle w:val="af2"/>
        <w:numPr>
          <w:ilvl w:val="1"/>
          <w:numId w:val="7"/>
        </w:numPr>
        <w:rPr>
          <w:rFonts w:eastAsia="Malgun Gothic"/>
          <w:lang w:eastAsia="zh-CN"/>
        </w:rPr>
      </w:pPr>
      <w:r w:rsidRPr="00C91BAB">
        <w:rPr>
          <w:rFonts w:eastAsia="Malgun Gothic"/>
          <w:lang w:eastAsia="zh-CN"/>
        </w:rPr>
        <w:t>E.g., The other slot in the subframe may be used for PUSCH transmission for sTTI-capable UE.</w:t>
      </w:r>
    </w:p>
    <w:p w14:paraId="6889DDA1" w14:textId="77777777" w:rsidR="00CA31A7" w:rsidRPr="00C91BAB" w:rsidRDefault="00CA31A7" w:rsidP="00CA31A7">
      <w:pPr>
        <w:pStyle w:val="af2"/>
        <w:numPr>
          <w:ilvl w:val="0"/>
          <w:numId w:val="7"/>
        </w:numPr>
        <w:rPr>
          <w:rFonts w:eastAsia="Malgun Gothic"/>
          <w:lang w:eastAsia="zh-CN"/>
        </w:rPr>
      </w:pPr>
      <w:r w:rsidRPr="00C91BAB">
        <w:rPr>
          <w:rFonts w:eastAsia="Malgun Gothic"/>
          <w:lang w:eastAsia="zh-CN"/>
        </w:rPr>
        <w:t>Option 2: All symbols in one subframe can be used for SRS from cell perspective</w:t>
      </w:r>
    </w:p>
    <w:p w14:paraId="0C085743" w14:textId="77777777" w:rsidR="00CA31A7" w:rsidRPr="00C91BAB" w:rsidRDefault="00CA31A7" w:rsidP="00CA31A7">
      <w:pPr>
        <w:pStyle w:val="af2"/>
        <w:numPr>
          <w:ilvl w:val="0"/>
          <w:numId w:val="7"/>
        </w:numPr>
        <w:rPr>
          <w:rFonts w:eastAsia="Malgun Gothic"/>
          <w:lang w:eastAsia="zh-CN"/>
        </w:rPr>
      </w:pPr>
      <w:r w:rsidRPr="00C91BAB">
        <w:rPr>
          <w:rFonts w:eastAsia="Malgun Gothic"/>
          <w:lang w:eastAsia="zh-CN"/>
        </w:rPr>
        <w:t>Option 3: A subset of symbols in one slot can be used for SRS from cell perspective</w:t>
      </w:r>
    </w:p>
    <w:p w14:paraId="37085CCA" w14:textId="77777777" w:rsidR="00CA31A7" w:rsidRPr="00C91BAB" w:rsidRDefault="00CA31A7" w:rsidP="00CA31A7">
      <w:pPr>
        <w:pStyle w:val="af2"/>
        <w:numPr>
          <w:ilvl w:val="1"/>
          <w:numId w:val="7"/>
        </w:numPr>
        <w:rPr>
          <w:rFonts w:eastAsia="Malgun Gothic"/>
          <w:lang w:eastAsia="zh-CN"/>
        </w:rPr>
      </w:pPr>
      <w:r w:rsidRPr="00C91BAB">
        <w:rPr>
          <w:rFonts w:eastAsia="Malgun Gothic"/>
          <w:lang w:eastAsia="zh-CN"/>
        </w:rPr>
        <w:t>E.g., The other slot in the subframe may be used for PUSCH transmission for sTTI-capable UE.</w:t>
      </w:r>
    </w:p>
    <w:p w14:paraId="56DC74BE" w14:textId="77777777" w:rsidR="00CA31A7" w:rsidRPr="00C91BAB" w:rsidRDefault="00CA31A7" w:rsidP="00CA31A7">
      <w:pPr>
        <w:pStyle w:val="af2"/>
        <w:numPr>
          <w:ilvl w:val="0"/>
          <w:numId w:val="7"/>
        </w:numPr>
        <w:rPr>
          <w:rFonts w:eastAsia="Malgun Gothic"/>
          <w:lang w:eastAsia="zh-CN"/>
        </w:rPr>
      </w:pPr>
      <w:r w:rsidRPr="00C91BAB">
        <w:rPr>
          <w:rFonts w:eastAsia="Malgun Gothic"/>
          <w:lang w:eastAsia="zh-CN"/>
        </w:rPr>
        <w:t>Other options are not precluded</w:t>
      </w:r>
    </w:p>
    <w:p w14:paraId="6277822D" w14:textId="77777777" w:rsidR="00CA31A7" w:rsidRPr="00C91BAB" w:rsidRDefault="00CA31A7" w:rsidP="00CA31A7">
      <w:pPr>
        <w:pStyle w:val="af2"/>
        <w:numPr>
          <w:ilvl w:val="0"/>
          <w:numId w:val="7"/>
        </w:numPr>
        <w:rPr>
          <w:rFonts w:eastAsia="Malgun Gothic"/>
          <w:lang w:eastAsia="zh-CN"/>
        </w:rPr>
      </w:pPr>
      <w:r w:rsidRPr="00C91BAB">
        <w:rPr>
          <w:rFonts w:eastAsia="Malgun Gothic"/>
          <w:lang w:eastAsia="zh-CN"/>
        </w:rPr>
        <w:t>FFS whether it has spec impacts or not for cell-specific configuration</w:t>
      </w:r>
    </w:p>
    <w:p w14:paraId="1DC9DA6E" w14:textId="77777777" w:rsidR="00CA31A7" w:rsidRPr="00C91BAB" w:rsidRDefault="00CA31A7" w:rsidP="00CA31A7">
      <w:pPr>
        <w:pStyle w:val="af2"/>
        <w:numPr>
          <w:ilvl w:val="0"/>
          <w:numId w:val="7"/>
        </w:numPr>
        <w:rPr>
          <w:rFonts w:eastAsia="Malgun Gothic"/>
          <w:lang w:eastAsia="zh-CN"/>
        </w:rPr>
      </w:pPr>
      <w:r w:rsidRPr="00C91BAB">
        <w:rPr>
          <w:rFonts w:eastAsia="Malgun Gothic"/>
          <w:lang w:eastAsia="zh-CN"/>
        </w:rPr>
        <w:t xml:space="preserve">Companies are encouraged to study and evaluate considering </w:t>
      </w:r>
    </w:p>
    <w:p w14:paraId="63CD7EE2" w14:textId="77777777" w:rsidR="00CA31A7" w:rsidRPr="00C91BAB" w:rsidRDefault="00CA31A7" w:rsidP="00CA31A7">
      <w:pPr>
        <w:pStyle w:val="af2"/>
        <w:numPr>
          <w:ilvl w:val="1"/>
          <w:numId w:val="7"/>
        </w:numPr>
        <w:rPr>
          <w:rFonts w:eastAsia="Malgun Gothic"/>
          <w:lang w:eastAsia="zh-CN"/>
        </w:rPr>
      </w:pPr>
      <w:r w:rsidRPr="00C91BAB">
        <w:rPr>
          <w:rFonts w:eastAsia="Malgun Gothic"/>
          <w:lang w:eastAsia="zh-CN"/>
        </w:rPr>
        <w:t>Performance (eg, DL performance improvement, degradation on UL performance including legacy UL for legacy UEs)</w:t>
      </w:r>
    </w:p>
    <w:p w14:paraId="5D898488" w14:textId="77777777" w:rsidR="00CA31A7" w:rsidRPr="00C91BAB" w:rsidRDefault="00CA31A7" w:rsidP="00CA31A7">
      <w:pPr>
        <w:pStyle w:val="af2"/>
        <w:numPr>
          <w:ilvl w:val="1"/>
          <w:numId w:val="7"/>
        </w:numPr>
        <w:rPr>
          <w:rFonts w:eastAsia="Malgun Gothic"/>
          <w:lang w:eastAsia="zh-CN"/>
        </w:rPr>
      </w:pPr>
      <w:r w:rsidRPr="00C91BAB">
        <w:rPr>
          <w:rFonts w:eastAsia="Malgun Gothic"/>
          <w:lang w:eastAsia="zh-CN"/>
        </w:rPr>
        <w:t>Specification impact</w:t>
      </w:r>
    </w:p>
    <w:p w14:paraId="7FAE4CD7" w14:textId="77777777" w:rsidR="00CA31A7" w:rsidRPr="00C91BAB" w:rsidRDefault="00CA31A7" w:rsidP="00CA31A7">
      <w:pPr>
        <w:pStyle w:val="af2"/>
        <w:numPr>
          <w:ilvl w:val="1"/>
          <w:numId w:val="7"/>
        </w:numPr>
        <w:rPr>
          <w:rFonts w:eastAsia="Malgun Gothic"/>
          <w:lang w:eastAsia="zh-CN"/>
        </w:rPr>
      </w:pPr>
      <w:r w:rsidRPr="00C91BAB">
        <w:rPr>
          <w:rFonts w:eastAsia="Malgun Gothic"/>
          <w:lang w:eastAsia="zh-CN"/>
        </w:rPr>
        <w:lastRenderedPageBreak/>
        <w:t>UE complexity</w:t>
      </w:r>
    </w:p>
    <w:p w14:paraId="5CC6C279" w14:textId="77777777" w:rsidR="00CA31A7" w:rsidRPr="00C91BAB" w:rsidRDefault="00CA31A7" w:rsidP="00CA31A7">
      <w:pPr>
        <w:pStyle w:val="af2"/>
        <w:numPr>
          <w:ilvl w:val="1"/>
          <w:numId w:val="7"/>
        </w:numPr>
        <w:rPr>
          <w:rFonts w:eastAsia="Malgun Gothic"/>
          <w:lang w:eastAsia="zh-CN"/>
        </w:rPr>
      </w:pPr>
      <w:r w:rsidRPr="00C91BAB">
        <w:rPr>
          <w:rFonts w:eastAsia="Malgun Gothic"/>
          <w:lang w:eastAsia="zh-CN"/>
        </w:rPr>
        <w:t>RF impact</w:t>
      </w:r>
    </w:p>
    <w:p w14:paraId="501F8B3A" w14:textId="77777777" w:rsidR="00CA31A7" w:rsidRDefault="00CA31A7" w:rsidP="00CA31A7">
      <w:pPr>
        <w:pStyle w:val="af2"/>
        <w:numPr>
          <w:ilvl w:val="0"/>
          <w:numId w:val="7"/>
        </w:numPr>
        <w:rPr>
          <w:rFonts w:eastAsia="Malgun Gothic"/>
          <w:lang w:eastAsia="zh-CN"/>
        </w:rPr>
      </w:pPr>
      <w:r w:rsidRPr="00C91BAB">
        <w:rPr>
          <w:rFonts w:eastAsia="Malgun Gothic"/>
          <w:lang w:eastAsia="zh-CN"/>
        </w:rPr>
        <w:t>RAN1 will finalize on the performance metrics and evaluation methodology in RAN1#94bis</w:t>
      </w:r>
    </w:p>
    <w:p w14:paraId="652CFFCB" w14:textId="77777777" w:rsidR="00CA31A7" w:rsidRPr="00537513" w:rsidRDefault="00CA31A7" w:rsidP="00CA31A7">
      <w:pPr>
        <w:pStyle w:val="af2"/>
        <w:numPr>
          <w:ilvl w:val="0"/>
          <w:numId w:val="7"/>
        </w:numPr>
        <w:rPr>
          <w:rFonts w:eastAsia="Malgun Gothic"/>
          <w:lang w:eastAsia="zh-CN"/>
        </w:rPr>
      </w:pPr>
      <w:r w:rsidRPr="00537513">
        <w:rPr>
          <w:rFonts w:eastAsia="Malgun Gothic"/>
          <w:lang w:eastAsia="zh-CN"/>
        </w:rPr>
        <w:t>System level parameters, evaluation methodology, and the need for system level evaluation can be discussed in the next RAN1 meeting</w:t>
      </w:r>
    </w:p>
    <w:p w14:paraId="0A5DF2C7" w14:textId="77777777" w:rsidR="00CA31A7" w:rsidRDefault="00CA31A7" w:rsidP="00CA31A7">
      <w:pPr>
        <w:ind w:left="1440" w:hanging="1440"/>
        <w:rPr>
          <w:lang w:eastAsia="x-none"/>
        </w:rPr>
      </w:pPr>
    </w:p>
    <w:p w14:paraId="51378293" w14:textId="77777777" w:rsidR="00CA31A7" w:rsidRPr="00F3026B" w:rsidRDefault="00CA31A7" w:rsidP="00CA31A7">
      <w:pPr>
        <w:ind w:left="1440" w:hanging="1440"/>
        <w:rPr>
          <w:b/>
          <w:lang w:eastAsia="x-none"/>
        </w:rPr>
      </w:pPr>
      <w:r w:rsidRPr="00F3026B">
        <w:rPr>
          <w:b/>
          <w:lang w:eastAsia="x-none"/>
        </w:rPr>
        <w:t>Conclusion</w:t>
      </w:r>
    </w:p>
    <w:p w14:paraId="599929C7" w14:textId="77777777" w:rsidR="00CA31A7" w:rsidRPr="00C91BAB" w:rsidRDefault="00CA31A7" w:rsidP="00CA31A7">
      <w:pPr>
        <w:rPr>
          <w:rFonts w:eastAsia="Malgun Gothic"/>
          <w:lang w:eastAsia="zh-CN"/>
        </w:rPr>
      </w:pPr>
      <w:r>
        <w:rPr>
          <w:rFonts w:eastAsia="Malgun Gothic"/>
          <w:lang w:eastAsia="zh-CN"/>
        </w:rPr>
        <w:t>For link level evaluation, c</w:t>
      </w:r>
      <w:r w:rsidRPr="00C91BAB">
        <w:rPr>
          <w:rFonts w:eastAsia="Malgun Gothic" w:hint="eastAsia"/>
          <w:lang w:eastAsia="zh-CN"/>
        </w:rPr>
        <w:t xml:space="preserve">ompanies </w:t>
      </w:r>
      <w:r w:rsidRPr="00C91BAB">
        <w:rPr>
          <w:rFonts w:eastAsia="Malgun Gothic"/>
          <w:lang w:eastAsia="zh-CN"/>
        </w:rPr>
        <w:t xml:space="preserve">are encouraged to submit evaluations results based on following assumptions as a starting point, which is to be checked in next </w:t>
      </w:r>
      <w:r>
        <w:rPr>
          <w:rFonts w:eastAsia="Malgun Gothic"/>
          <w:lang w:eastAsia="zh-CN"/>
        </w:rPr>
        <w:t xml:space="preserve">RAN1 </w:t>
      </w:r>
      <w:r w:rsidRPr="00C91BAB">
        <w:rPr>
          <w:rFonts w:eastAsia="Malgun Gothic"/>
          <w:lang w:eastAsia="zh-CN"/>
        </w:rPr>
        <w:t xml:space="preserve">meeting.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876"/>
        <w:gridCol w:w="5431"/>
      </w:tblGrid>
      <w:tr w:rsidR="00CA31A7" w:rsidRPr="00AE1E13" w14:paraId="0F61FB27" w14:textId="77777777" w:rsidTr="0009436E">
        <w:trPr>
          <w:trHeight w:val="300"/>
        </w:trPr>
        <w:tc>
          <w:tcPr>
            <w:tcW w:w="3978" w:type="dxa"/>
            <w:tcBorders>
              <w:top w:val="single" w:sz="4" w:space="0" w:color="FFFFFF"/>
              <w:left w:val="single" w:sz="4" w:space="0" w:color="FFFFFF"/>
              <w:right w:val="nil"/>
            </w:tcBorders>
            <w:shd w:val="clear" w:color="auto" w:fill="EAF1DD"/>
            <w:vAlign w:val="center"/>
            <w:hideMark/>
          </w:tcPr>
          <w:p w14:paraId="63E4921B" w14:textId="77777777" w:rsidR="00CA31A7" w:rsidRPr="004225E9" w:rsidRDefault="00CA31A7" w:rsidP="0009436E">
            <w:pPr>
              <w:spacing w:before="100" w:beforeAutospacing="1" w:after="100" w:afterAutospacing="1"/>
              <w:jc w:val="center"/>
              <w:rPr>
                <w:b/>
                <w:bCs/>
              </w:rPr>
            </w:pPr>
            <w:r w:rsidRPr="004225E9">
              <w:rPr>
                <w:rFonts w:ascii="Arial" w:hAnsi="Arial" w:cs="Arial"/>
                <w:b/>
                <w:bCs/>
                <w:szCs w:val="16"/>
              </w:rPr>
              <w:t>​Parameter</w:t>
            </w:r>
          </w:p>
        </w:tc>
        <w:tc>
          <w:tcPr>
            <w:tcW w:w="5598" w:type="dxa"/>
            <w:tcBorders>
              <w:top w:val="single" w:sz="4" w:space="0" w:color="FFFFFF"/>
              <w:left w:val="nil"/>
              <w:right w:val="single" w:sz="4" w:space="0" w:color="FFFFFF"/>
            </w:tcBorders>
            <w:shd w:val="clear" w:color="auto" w:fill="EAF1DD"/>
            <w:vAlign w:val="center"/>
            <w:hideMark/>
          </w:tcPr>
          <w:p w14:paraId="52C5F557" w14:textId="77777777" w:rsidR="00CA31A7" w:rsidRPr="004225E9" w:rsidRDefault="00CA31A7" w:rsidP="0009436E">
            <w:pPr>
              <w:spacing w:before="100" w:beforeAutospacing="1" w:after="100" w:afterAutospacing="1"/>
              <w:jc w:val="center"/>
              <w:rPr>
                <w:b/>
                <w:bCs/>
              </w:rPr>
            </w:pPr>
            <w:r w:rsidRPr="004225E9">
              <w:rPr>
                <w:rFonts w:ascii="Arial" w:hAnsi="Arial" w:cs="Arial"/>
                <w:b/>
                <w:bCs/>
              </w:rPr>
              <w:t>Value</w:t>
            </w:r>
          </w:p>
        </w:tc>
      </w:tr>
      <w:tr w:rsidR="00CA31A7" w:rsidRPr="00AE1E13" w14:paraId="26D8AF44" w14:textId="77777777" w:rsidTr="0009436E">
        <w:trPr>
          <w:trHeight w:val="165"/>
        </w:trPr>
        <w:tc>
          <w:tcPr>
            <w:tcW w:w="3978" w:type="dxa"/>
            <w:tcBorders>
              <w:top w:val="single" w:sz="4" w:space="0" w:color="FFFFFF"/>
              <w:left w:val="single" w:sz="4" w:space="0" w:color="FFFFFF"/>
            </w:tcBorders>
            <w:shd w:val="clear" w:color="auto" w:fill="EAF1DD"/>
            <w:vAlign w:val="center"/>
            <w:hideMark/>
          </w:tcPr>
          <w:p w14:paraId="3CECB3E7" w14:textId="77777777" w:rsidR="00CA31A7" w:rsidRPr="004225E9" w:rsidRDefault="00CA31A7" w:rsidP="0009436E">
            <w:pPr>
              <w:spacing w:before="100" w:beforeAutospacing="1" w:after="100" w:afterAutospacing="1"/>
              <w:rPr>
                <w:b/>
                <w:bCs/>
                <w:sz w:val="24"/>
              </w:rPr>
            </w:pPr>
            <w:r w:rsidRPr="004225E9">
              <w:rPr>
                <w:rFonts w:ascii="Arial" w:hAnsi="Arial" w:cs="Arial"/>
                <w:b/>
                <w:bCs/>
                <w:sz w:val="16"/>
                <w:szCs w:val="16"/>
              </w:rPr>
              <w:t>Carrier frequency​</w:t>
            </w:r>
          </w:p>
        </w:tc>
        <w:tc>
          <w:tcPr>
            <w:tcW w:w="5598" w:type="dxa"/>
            <w:shd w:val="clear" w:color="auto" w:fill="EAF1DD"/>
            <w:vAlign w:val="center"/>
            <w:hideMark/>
          </w:tcPr>
          <w:p w14:paraId="5FBE6940" w14:textId="77777777" w:rsidR="00CA31A7" w:rsidRPr="004225E9" w:rsidRDefault="00CA31A7" w:rsidP="0009436E">
            <w:pPr>
              <w:spacing w:before="100" w:beforeAutospacing="1" w:after="100" w:afterAutospacing="1"/>
              <w:rPr>
                <w:sz w:val="24"/>
              </w:rPr>
            </w:pPr>
            <w:r w:rsidRPr="004225E9">
              <w:rPr>
                <w:rFonts w:ascii="Arial" w:hAnsi="Arial" w:cs="Arial"/>
                <w:sz w:val="16"/>
                <w:szCs w:val="16"/>
              </w:rPr>
              <w:t>2 GHz​</w:t>
            </w:r>
          </w:p>
        </w:tc>
      </w:tr>
      <w:tr w:rsidR="00CA31A7" w:rsidRPr="00AE1E13" w14:paraId="6AC8662D" w14:textId="77777777" w:rsidTr="0009436E">
        <w:trPr>
          <w:trHeight w:val="285"/>
        </w:trPr>
        <w:tc>
          <w:tcPr>
            <w:tcW w:w="3978" w:type="dxa"/>
            <w:tcBorders>
              <w:left w:val="single" w:sz="4" w:space="0" w:color="FFFFFF"/>
            </w:tcBorders>
            <w:shd w:val="clear" w:color="auto" w:fill="EAF1DD"/>
            <w:vAlign w:val="center"/>
            <w:hideMark/>
          </w:tcPr>
          <w:p w14:paraId="61C89692" w14:textId="77777777" w:rsidR="00CA31A7" w:rsidRPr="004225E9" w:rsidRDefault="00CA31A7" w:rsidP="0009436E">
            <w:pPr>
              <w:spacing w:before="100" w:beforeAutospacing="1" w:after="100" w:afterAutospacing="1"/>
              <w:rPr>
                <w:b/>
                <w:bCs/>
                <w:sz w:val="24"/>
              </w:rPr>
            </w:pPr>
            <w:r w:rsidRPr="004225E9">
              <w:rPr>
                <w:rFonts w:ascii="Arial" w:hAnsi="Arial" w:cs="Arial"/>
                <w:b/>
                <w:bCs/>
                <w:sz w:val="16"/>
                <w:szCs w:val="16"/>
              </w:rPr>
              <w:t>Bandwidth​</w:t>
            </w:r>
          </w:p>
        </w:tc>
        <w:tc>
          <w:tcPr>
            <w:tcW w:w="5598" w:type="dxa"/>
            <w:shd w:val="clear" w:color="auto" w:fill="EAF1DD"/>
            <w:vAlign w:val="center"/>
            <w:hideMark/>
          </w:tcPr>
          <w:p w14:paraId="67455B31" w14:textId="77777777" w:rsidR="00CA31A7" w:rsidRPr="004225E9" w:rsidRDefault="00CA31A7" w:rsidP="0009436E">
            <w:pPr>
              <w:spacing w:before="100" w:beforeAutospacing="1" w:after="100" w:afterAutospacing="1"/>
              <w:rPr>
                <w:sz w:val="24"/>
              </w:rPr>
            </w:pPr>
            <w:r w:rsidRPr="004225E9">
              <w:rPr>
                <w:rFonts w:ascii="Arial" w:hAnsi="Arial" w:cs="Arial"/>
                <w:sz w:val="16"/>
                <w:szCs w:val="16"/>
              </w:rPr>
              <w:t>20 MHz​ ( or 10MHz)</w:t>
            </w:r>
          </w:p>
        </w:tc>
      </w:tr>
      <w:tr w:rsidR="00CA31A7" w:rsidRPr="00AE1E13" w14:paraId="4A1E7442" w14:textId="77777777" w:rsidTr="0009436E">
        <w:trPr>
          <w:trHeight w:val="330"/>
        </w:trPr>
        <w:tc>
          <w:tcPr>
            <w:tcW w:w="3978" w:type="dxa"/>
            <w:tcBorders>
              <w:left w:val="single" w:sz="4" w:space="0" w:color="FFFFFF"/>
            </w:tcBorders>
            <w:shd w:val="clear" w:color="auto" w:fill="EAF1DD"/>
            <w:vAlign w:val="center"/>
            <w:hideMark/>
          </w:tcPr>
          <w:p w14:paraId="2504C476" w14:textId="77777777" w:rsidR="00CA31A7" w:rsidRPr="004225E9" w:rsidRDefault="00CA31A7" w:rsidP="0009436E">
            <w:pPr>
              <w:spacing w:before="100" w:beforeAutospacing="1" w:after="100" w:afterAutospacing="1"/>
              <w:rPr>
                <w:b/>
                <w:bCs/>
                <w:sz w:val="24"/>
              </w:rPr>
            </w:pPr>
            <w:r w:rsidRPr="004225E9">
              <w:rPr>
                <w:rFonts w:ascii="Arial" w:hAnsi="Arial" w:cs="Arial"/>
                <w:b/>
                <w:bCs/>
                <w:sz w:val="16"/>
                <w:szCs w:val="16"/>
              </w:rPr>
              <w:t>Duplex​</w:t>
            </w:r>
          </w:p>
        </w:tc>
        <w:tc>
          <w:tcPr>
            <w:tcW w:w="5598" w:type="dxa"/>
            <w:shd w:val="clear" w:color="auto" w:fill="EAF1DD"/>
            <w:vAlign w:val="center"/>
            <w:hideMark/>
          </w:tcPr>
          <w:p w14:paraId="42F19CF0" w14:textId="77777777" w:rsidR="00CA31A7" w:rsidRPr="004225E9" w:rsidRDefault="00CA31A7" w:rsidP="0009436E">
            <w:pPr>
              <w:spacing w:before="100" w:beforeAutospacing="1" w:after="100" w:afterAutospacing="1"/>
              <w:rPr>
                <w:sz w:val="24"/>
              </w:rPr>
            </w:pPr>
            <w:r w:rsidRPr="004225E9">
              <w:rPr>
                <w:rFonts w:ascii="Arial" w:hAnsi="Arial" w:cs="Arial"/>
                <w:sz w:val="16"/>
                <w:szCs w:val="16"/>
              </w:rPr>
              <w:t xml:space="preserve">TDD, LTE Configuration 2 </w:t>
            </w:r>
          </w:p>
        </w:tc>
      </w:tr>
      <w:tr w:rsidR="00CA31A7" w:rsidRPr="00AE1E13" w14:paraId="79577D03" w14:textId="77777777" w:rsidTr="0009436E">
        <w:trPr>
          <w:trHeight w:val="330"/>
        </w:trPr>
        <w:tc>
          <w:tcPr>
            <w:tcW w:w="3978" w:type="dxa"/>
            <w:tcBorders>
              <w:left w:val="single" w:sz="4" w:space="0" w:color="FFFFFF"/>
            </w:tcBorders>
            <w:shd w:val="clear" w:color="auto" w:fill="EAF1DD"/>
            <w:vAlign w:val="center"/>
            <w:hideMark/>
          </w:tcPr>
          <w:p w14:paraId="0D5EF659" w14:textId="77777777" w:rsidR="00CA31A7" w:rsidRPr="004225E9" w:rsidRDefault="00CA31A7" w:rsidP="0009436E">
            <w:pPr>
              <w:spacing w:line="264" w:lineRule="auto"/>
              <w:rPr>
                <w:rFonts w:ascii="Arial" w:hAnsi="Arial" w:cs="Arial"/>
                <w:b/>
                <w:bCs/>
                <w:sz w:val="16"/>
                <w:szCs w:val="16"/>
              </w:rPr>
            </w:pPr>
            <w:r w:rsidRPr="004225E9">
              <w:rPr>
                <w:rFonts w:ascii="Arial" w:hAnsi="Arial" w:cs="Arial"/>
                <w:b/>
                <w:bCs/>
                <w:sz w:val="16"/>
                <w:szCs w:val="16"/>
              </w:rPr>
              <w:t>Subcarrier spacing​</w:t>
            </w:r>
          </w:p>
        </w:tc>
        <w:tc>
          <w:tcPr>
            <w:tcW w:w="5598" w:type="dxa"/>
            <w:shd w:val="clear" w:color="auto" w:fill="EAF1DD"/>
            <w:vAlign w:val="center"/>
            <w:hideMark/>
          </w:tcPr>
          <w:p w14:paraId="0F1D7D2A" w14:textId="77777777" w:rsidR="00CA31A7" w:rsidRPr="004225E9" w:rsidRDefault="00CA31A7" w:rsidP="0009436E">
            <w:pPr>
              <w:spacing w:line="264" w:lineRule="auto"/>
              <w:rPr>
                <w:rFonts w:ascii="Arial" w:hAnsi="Arial" w:cs="Arial"/>
                <w:sz w:val="16"/>
                <w:szCs w:val="16"/>
              </w:rPr>
            </w:pPr>
            <w:r w:rsidRPr="004225E9">
              <w:rPr>
                <w:rFonts w:ascii="Arial" w:hAnsi="Arial" w:cs="Arial"/>
                <w:sz w:val="16"/>
                <w:szCs w:val="16"/>
              </w:rPr>
              <w:t>15 kHz​</w:t>
            </w:r>
          </w:p>
        </w:tc>
      </w:tr>
      <w:tr w:rsidR="00CA31A7" w:rsidRPr="00AE1E13" w14:paraId="07E863C3" w14:textId="77777777" w:rsidTr="0009436E">
        <w:trPr>
          <w:trHeight w:val="270"/>
        </w:trPr>
        <w:tc>
          <w:tcPr>
            <w:tcW w:w="3978" w:type="dxa"/>
            <w:tcBorders>
              <w:left w:val="single" w:sz="4" w:space="0" w:color="FFFFFF"/>
            </w:tcBorders>
            <w:shd w:val="clear" w:color="auto" w:fill="EAF1DD"/>
            <w:vAlign w:val="center"/>
            <w:hideMark/>
          </w:tcPr>
          <w:p w14:paraId="2C63C43E" w14:textId="77777777" w:rsidR="00CA31A7" w:rsidRPr="004225E9" w:rsidRDefault="00CA31A7" w:rsidP="0009436E">
            <w:pPr>
              <w:spacing w:before="100" w:beforeAutospacing="1" w:after="100" w:afterAutospacing="1"/>
              <w:rPr>
                <w:b/>
                <w:bCs/>
                <w:sz w:val="24"/>
              </w:rPr>
            </w:pPr>
            <w:r w:rsidRPr="004225E9">
              <w:rPr>
                <w:rFonts w:ascii="Arial" w:hAnsi="Arial" w:cs="Arial"/>
                <w:b/>
                <w:bCs/>
                <w:sz w:val="16"/>
                <w:szCs w:val="16"/>
              </w:rPr>
              <w:t>Polarization​</w:t>
            </w:r>
          </w:p>
        </w:tc>
        <w:tc>
          <w:tcPr>
            <w:tcW w:w="5598" w:type="dxa"/>
            <w:shd w:val="clear" w:color="auto" w:fill="EAF1DD"/>
            <w:vAlign w:val="center"/>
            <w:hideMark/>
          </w:tcPr>
          <w:p w14:paraId="0A6C4496" w14:textId="77777777" w:rsidR="00CA31A7" w:rsidRPr="004225E9" w:rsidRDefault="00CA31A7" w:rsidP="0009436E">
            <w:pPr>
              <w:spacing w:line="252" w:lineRule="auto"/>
              <w:rPr>
                <w:rFonts w:ascii="Arial" w:hAnsi="Arial" w:cs="Arial"/>
                <w:sz w:val="13"/>
                <w:szCs w:val="13"/>
              </w:rPr>
            </w:pPr>
            <w:r w:rsidRPr="004225E9">
              <w:rPr>
                <w:rFonts w:ascii="Arial" w:hAnsi="Arial" w:cs="Arial"/>
                <w:sz w:val="16"/>
                <w:szCs w:val="16"/>
              </w:rPr>
              <w:t>eNB: X pole (+/-45° )​</w:t>
            </w:r>
          </w:p>
          <w:p w14:paraId="768FDB99" w14:textId="77777777" w:rsidR="00CA31A7" w:rsidRPr="004225E9" w:rsidRDefault="00CA31A7" w:rsidP="0009436E">
            <w:pPr>
              <w:spacing w:line="252" w:lineRule="auto"/>
              <w:rPr>
                <w:rFonts w:ascii="Arial" w:hAnsi="Arial" w:cs="Arial"/>
                <w:sz w:val="13"/>
                <w:szCs w:val="13"/>
              </w:rPr>
            </w:pPr>
            <w:r w:rsidRPr="004225E9">
              <w:rPr>
                <w:rFonts w:ascii="Arial" w:hAnsi="Arial" w:cs="Arial"/>
                <w:sz w:val="16"/>
                <w:szCs w:val="16"/>
              </w:rPr>
              <w:t>UE: + pol (0/90°)​</w:t>
            </w:r>
          </w:p>
        </w:tc>
      </w:tr>
      <w:tr w:rsidR="00CA31A7" w:rsidRPr="00AE1E13" w14:paraId="059579B2" w14:textId="77777777" w:rsidTr="0009436E">
        <w:trPr>
          <w:trHeight w:val="270"/>
        </w:trPr>
        <w:tc>
          <w:tcPr>
            <w:tcW w:w="3978" w:type="dxa"/>
            <w:tcBorders>
              <w:left w:val="single" w:sz="4" w:space="0" w:color="FFFFFF"/>
            </w:tcBorders>
            <w:shd w:val="clear" w:color="auto" w:fill="EAF1DD"/>
            <w:vAlign w:val="center"/>
          </w:tcPr>
          <w:p w14:paraId="7947E7F5" w14:textId="77777777" w:rsidR="00CA31A7" w:rsidRPr="004225E9" w:rsidRDefault="00CA31A7" w:rsidP="0009436E">
            <w:pPr>
              <w:spacing w:before="100" w:beforeAutospacing="1" w:after="100" w:afterAutospacing="1"/>
              <w:rPr>
                <w:rFonts w:ascii="Arial" w:hAnsi="Arial" w:cs="Arial"/>
                <w:b/>
                <w:bCs/>
                <w:sz w:val="16"/>
                <w:szCs w:val="16"/>
              </w:rPr>
            </w:pPr>
            <w:r w:rsidRPr="004225E9">
              <w:rPr>
                <w:rFonts w:ascii="Arial" w:hAnsi="Arial" w:cs="Arial"/>
                <w:b/>
                <w:bCs/>
                <w:sz w:val="16"/>
                <w:szCs w:val="16"/>
              </w:rPr>
              <w:t>Macro eNB antenna array</w:t>
            </w:r>
          </w:p>
        </w:tc>
        <w:tc>
          <w:tcPr>
            <w:tcW w:w="5598" w:type="dxa"/>
            <w:shd w:val="clear" w:color="auto" w:fill="EAF1DD"/>
            <w:vAlign w:val="center"/>
          </w:tcPr>
          <w:p w14:paraId="569AA414" w14:textId="3E542B04" w:rsidR="00CA31A7" w:rsidRPr="004225E9" w:rsidRDefault="00CA31A7" w:rsidP="0009436E">
            <w:pPr>
              <w:spacing w:line="252" w:lineRule="auto"/>
              <w:rPr>
                <w:rFonts w:ascii="Arial" w:hAnsi="Arial" w:cs="Arial"/>
                <w:sz w:val="16"/>
                <w:szCs w:val="16"/>
              </w:rPr>
            </w:pPr>
            <m:oMath>
              <m:r>
                <w:rPr>
                  <w:rFonts w:ascii="Cambria Math" w:hAnsi="Cambria Math" w:cs="Arial"/>
                  <w:sz w:val="16"/>
                  <w:szCs w:val="16"/>
                </w:rPr>
                <m:t>(M,N,P) = (2,4,2)</m:t>
              </m:r>
            </m:oMath>
            <w:r w:rsidRPr="004225E9">
              <w:rPr>
                <w:rFonts w:ascii="Arial" w:hAnsi="Arial" w:cs="Arial"/>
                <w:sz w:val="16"/>
                <w:szCs w:val="16"/>
              </w:rPr>
              <w:t xml:space="preserve"> with vertical spacing </w:t>
            </w:r>
            <m:oMath>
              <m:r>
                <m:rPr>
                  <m:sty m:val="p"/>
                </m:rPr>
                <w:rPr>
                  <w:rFonts w:ascii="Cambria Math" w:hAnsi="Cambria Math" w:cs="Arial"/>
                  <w:sz w:val="16"/>
                  <w:szCs w:val="16"/>
                </w:rPr>
                <m:t>0.8</m:t>
              </m:r>
              <m:r>
                <w:rPr>
                  <w:rFonts w:ascii="Cambria Math" w:hAnsi="Cambria Math" w:cs="Arial"/>
                  <w:sz w:val="16"/>
                  <w:szCs w:val="16"/>
                </w:rPr>
                <m:t>λ</m:t>
              </m:r>
            </m:oMath>
            <w:r w:rsidRPr="004225E9">
              <w:rPr>
                <w:rFonts w:ascii="Arial" w:hAnsi="Arial" w:cs="Arial"/>
                <w:sz w:val="16"/>
                <w:szCs w:val="16"/>
              </w:rPr>
              <w:t xml:space="preserve"> and horizontal spacing </w:t>
            </w:r>
            <m:oMath>
              <m:r>
                <w:rPr>
                  <w:rFonts w:ascii="Cambria Math" w:hAnsi="Cambria Math" w:cs="Arial"/>
                  <w:sz w:val="16"/>
                  <w:szCs w:val="16"/>
                </w:rPr>
                <m:t>0.5λ</m:t>
              </m:r>
            </m:oMath>
          </w:p>
        </w:tc>
      </w:tr>
      <w:tr w:rsidR="00CA31A7" w:rsidRPr="00AE1E13" w14:paraId="0AAB1732" w14:textId="77777777" w:rsidTr="0009436E">
        <w:trPr>
          <w:trHeight w:val="165"/>
        </w:trPr>
        <w:tc>
          <w:tcPr>
            <w:tcW w:w="3978" w:type="dxa"/>
            <w:vMerge w:val="restart"/>
            <w:tcBorders>
              <w:left w:val="single" w:sz="4" w:space="0" w:color="FFFFFF"/>
            </w:tcBorders>
            <w:shd w:val="clear" w:color="auto" w:fill="EAF1DD"/>
            <w:vAlign w:val="center"/>
            <w:hideMark/>
          </w:tcPr>
          <w:p w14:paraId="526A60C1" w14:textId="77777777" w:rsidR="00CA31A7" w:rsidRPr="004225E9" w:rsidRDefault="00CA31A7" w:rsidP="0009436E">
            <w:pPr>
              <w:spacing w:before="100" w:beforeAutospacing="1" w:after="100" w:afterAutospacing="1"/>
              <w:rPr>
                <w:b/>
                <w:bCs/>
                <w:sz w:val="24"/>
              </w:rPr>
            </w:pPr>
            <w:r w:rsidRPr="004225E9">
              <w:rPr>
                <w:rFonts w:ascii="Arial" w:hAnsi="Arial" w:cs="Arial"/>
                <w:b/>
                <w:bCs/>
                <w:sz w:val="16"/>
                <w:szCs w:val="16"/>
              </w:rPr>
              <w:t>Macro eNB antenna element model​ (only applicable to CDL and other details FFS)</w:t>
            </w:r>
          </w:p>
        </w:tc>
        <w:tc>
          <w:tcPr>
            <w:tcW w:w="5598" w:type="dxa"/>
            <w:shd w:val="clear" w:color="auto" w:fill="EAF1DD"/>
            <w:vAlign w:val="center"/>
            <w:hideMark/>
          </w:tcPr>
          <w:p w14:paraId="560EA3B4" w14:textId="77777777" w:rsidR="00CA31A7" w:rsidRPr="004225E9" w:rsidRDefault="00CA31A7" w:rsidP="0009436E">
            <w:pPr>
              <w:spacing w:before="100" w:beforeAutospacing="1" w:after="100" w:afterAutospacing="1"/>
              <w:rPr>
                <w:sz w:val="24"/>
              </w:rPr>
            </w:pPr>
            <w:r w:rsidRPr="004225E9">
              <w:rPr>
                <w:rFonts w:ascii="Arial" w:hAnsi="Arial" w:cs="Arial"/>
                <w:sz w:val="16"/>
                <w:szCs w:val="16"/>
              </w:rPr>
              <w:t>Elevation beamwidth = 65º​</w:t>
            </w:r>
          </w:p>
        </w:tc>
      </w:tr>
      <w:tr w:rsidR="00CA31A7" w:rsidRPr="00AE1E13" w14:paraId="18B5B9D5" w14:textId="77777777" w:rsidTr="0009436E">
        <w:trPr>
          <w:trHeight w:val="165"/>
        </w:trPr>
        <w:tc>
          <w:tcPr>
            <w:tcW w:w="3978" w:type="dxa"/>
            <w:vMerge/>
            <w:tcBorders>
              <w:left w:val="single" w:sz="4" w:space="0" w:color="FFFFFF"/>
            </w:tcBorders>
            <w:shd w:val="clear" w:color="auto" w:fill="EAF1DD"/>
            <w:vAlign w:val="center"/>
            <w:hideMark/>
          </w:tcPr>
          <w:p w14:paraId="60A594BB" w14:textId="77777777" w:rsidR="00CA31A7" w:rsidRPr="004225E9" w:rsidRDefault="00CA31A7" w:rsidP="0009436E">
            <w:pPr>
              <w:rPr>
                <w:b/>
                <w:bCs/>
                <w:sz w:val="24"/>
              </w:rPr>
            </w:pPr>
          </w:p>
        </w:tc>
        <w:tc>
          <w:tcPr>
            <w:tcW w:w="5598" w:type="dxa"/>
            <w:shd w:val="clear" w:color="auto" w:fill="EAF1DD"/>
            <w:vAlign w:val="center"/>
            <w:hideMark/>
          </w:tcPr>
          <w:p w14:paraId="4B47B348" w14:textId="77777777" w:rsidR="00CA31A7" w:rsidRPr="004225E9" w:rsidRDefault="00CA31A7" w:rsidP="0009436E">
            <w:pPr>
              <w:spacing w:before="100" w:beforeAutospacing="1" w:after="100" w:afterAutospacing="1"/>
              <w:rPr>
                <w:sz w:val="24"/>
              </w:rPr>
            </w:pPr>
            <w:r w:rsidRPr="004225E9">
              <w:rPr>
                <w:rFonts w:ascii="Arial" w:hAnsi="Arial" w:cs="Arial"/>
                <w:sz w:val="16"/>
                <w:szCs w:val="16"/>
              </w:rPr>
              <w:t>Azimuth beamwidth = 65º​</w:t>
            </w:r>
          </w:p>
        </w:tc>
      </w:tr>
      <w:tr w:rsidR="00CA31A7" w:rsidRPr="00AE1E13" w14:paraId="3083D2BB" w14:textId="77777777" w:rsidTr="0009436E">
        <w:trPr>
          <w:trHeight w:val="210"/>
        </w:trPr>
        <w:tc>
          <w:tcPr>
            <w:tcW w:w="3978" w:type="dxa"/>
            <w:tcBorders>
              <w:left w:val="single" w:sz="4" w:space="0" w:color="FFFFFF"/>
            </w:tcBorders>
            <w:shd w:val="clear" w:color="auto" w:fill="EAF1DD"/>
            <w:vAlign w:val="center"/>
            <w:hideMark/>
          </w:tcPr>
          <w:p w14:paraId="0EA6F0B5" w14:textId="77777777" w:rsidR="00CA31A7" w:rsidRPr="004225E9" w:rsidRDefault="00CA31A7" w:rsidP="0009436E">
            <w:pPr>
              <w:spacing w:before="100" w:beforeAutospacing="1" w:after="100" w:afterAutospacing="1"/>
              <w:rPr>
                <w:b/>
                <w:bCs/>
                <w:sz w:val="24"/>
              </w:rPr>
            </w:pPr>
            <w:r w:rsidRPr="004225E9">
              <w:rPr>
                <w:rFonts w:ascii="Arial" w:hAnsi="Arial" w:cs="Arial"/>
                <w:b/>
                <w:bCs/>
                <w:sz w:val="16"/>
                <w:szCs w:val="16"/>
              </w:rPr>
              <w:t>UE Speed​</w:t>
            </w:r>
          </w:p>
        </w:tc>
        <w:tc>
          <w:tcPr>
            <w:tcW w:w="5598" w:type="dxa"/>
            <w:shd w:val="clear" w:color="auto" w:fill="EAF1DD"/>
            <w:vAlign w:val="center"/>
            <w:hideMark/>
          </w:tcPr>
          <w:p w14:paraId="356CF871" w14:textId="77777777" w:rsidR="00CA31A7" w:rsidRPr="004225E9" w:rsidRDefault="00CA31A7" w:rsidP="0009436E">
            <w:pPr>
              <w:spacing w:before="100" w:beforeAutospacing="1" w:after="100" w:afterAutospacing="1"/>
              <w:rPr>
                <w:sz w:val="24"/>
              </w:rPr>
            </w:pPr>
            <w:r w:rsidRPr="004225E9">
              <w:rPr>
                <w:rFonts w:ascii="Arial" w:hAnsi="Arial" w:cs="Arial"/>
                <w:sz w:val="16"/>
                <w:szCs w:val="16"/>
              </w:rPr>
              <w:t>3km/h, 30km/h, 60km/h​</w:t>
            </w:r>
          </w:p>
        </w:tc>
      </w:tr>
      <w:tr w:rsidR="00CA31A7" w:rsidRPr="00AE1E13" w14:paraId="553BA419" w14:textId="77777777" w:rsidTr="0009436E">
        <w:trPr>
          <w:trHeight w:val="165"/>
        </w:trPr>
        <w:tc>
          <w:tcPr>
            <w:tcW w:w="3978" w:type="dxa"/>
            <w:tcBorders>
              <w:left w:val="single" w:sz="4" w:space="0" w:color="FFFFFF"/>
            </w:tcBorders>
            <w:shd w:val="clear" w:color="auto" w:fill="EAF1DD"/>
            <w:vAlign w:val="center"/>
            <w:hideMark/>
          </w:tcPr>
          <w:p w14:paraId="4C3814F1" w14:textId="77777777" w:rsidR="00CA31A7" w:rsidRPr="004225E9" w:rsidRDefault="00CA31A7" w:rsidP="0009436E">
            <w:pPr>
              <w:spacing w:before="100" w:beforeAutospacing="1" w:after="100" w:afterAutospacing="1"/>
              <w:rPr>
                <w:b/>
                <w:bCs/>
                <w:sz w:val="24"/>
              </w:rPr>
            </w:pPr>
            <w:r w:rsidRPr="004225E9">
              <w:rPr>
                <w:rFonts w:ascii="Arial" w:hAnsi="Arial" w:cs="Arial"/>
                <w:b/>
                <w:bCs/>
                <w:sz w:val="16"/>
                <w:szCs w:val="16"/>
              </w:rPr>
              <w:t>UE antenna</w:t>
            </w:r>
          </w:p>
        </w:tc>
        <w:tc>
          <w:tcPr>
            <w:tcW w:w="5598" w:type="dxa"/>
            <w:shd w:val="clear" w:color="auto" w:fill="EAF1DD"/>
            <w:vAlign w:val="center"/>
            <w:hideMark/>
          </w:tcPr>
          <w:p w14:paraId="1E88468E" w14:textId="77777777" w:rsidR="00CA31A7" w:rsidRPr="004225E9" w:rsidRDefault="00CA31A7" w:rsidP="0009436E">
            <w:pPr>
              <w:rPr>
                <w:rFonts w:ascii="Arial" w:hAnsi="Arial" w:cs="Arial"/>
                <w:sz w:val="16"/>
                <w:szCs w:val="16"/>
              </w:rPr>
            </w:pPr>
            <w:r w:rsidRPr="004225E9">
              <w:rPr>
                <w:rFonts w:ascii="Arial" w:hAnsi="Arial" w:cs="Arial"/>
                <w:sz w:val="16"/>
                <w:szCs w:val="16"/>
              </w:rPr>
              <w:t>2 receive antennas</w:t>
            </w:r>
          </w:p>
          <w:p w14:paraId="6D0789BA" w14:textId="77777777" w:rsidR="00CA31A7" w:rsidRPr="004225E9" w:rsidRDefault="00CA31A7" w:rsidP="0009436E">
            <w:pPr>
              <w:rPr>
                <w:sz w:val="24"/>
              </w:rPr>
            </w:pPr>
            <w:r w:rsidRPr="004225E9">
              <w:rPr>
                <w:rFonts w:ascii="Arial" w:hAnsi="Arial" w:cs="Arial"/>
                <w:sz w:val="16"/>
                <w:szCs w:val="16"/>
              </w:rPr>
              <w:t>Isotropic (0 dBi) ​</w:t>
            </w:r>
          </w:p>
        </w:tc>
      </w:tr>
      <w:tr w:rsidR="00CA31A7" w:rsidRPr="00AE1E13" w14:paraId="6F222592" w14:textId="77777777" w:rsidTr="0009436E">
        <w:trPr>
          <w:trHeight w:val="165"/>
        </w:trPr>
        <w:tc>
          <w:tcPr>
            <w:tcW w:w="3978" w:type="dxa"/>
            <w:tcBorders>
              <w:left w:val="single" w:sz="4" w:space="0" w:color="FFFFFF"/>
              <w:bottom w:val="single" w:sz="4" w:space="0" w:color="FFFFFF"/>
            </w:tcBorders>
            <w:shd w:val="clear" w:color="auto" w:fill="9BBB59"/>
            <w:vAlign w:val="center"/>
          </w:tcPr>
          <w:p w14:paraId="6C1332EA" w14:textId="77777777" w:rsidR="00CA31A7" w:rsidRPr="004225E9" w:rsidRDefault="00CA31A7" w:rsidP="0009436E">
            <w:pPr>
              <w:spacing w:before="100" w:beforeAutospacing="1" w:after="100" w:afterAutospacing="1"/>
              <w:rPr>
                <w:rFonts w:ascii="Arial" w:hAnsi="Arial" w:cs="Arial"/>
                <w:b/>
                <w:bCs/>
                <w:color w:val="FFFFFF"/>
                <w:sz w:val="16"/>
                <w:szCs w:val="16"/>
              </w:rPr>
            </w:pPr>
            <w:r w:rsidRPr="004225E9">
              <w:rPr>
                <w:rFonts w:ascii="Arial" w:hAnsi="Arial" w:cs="Arial"/>
                <w:b/>
                <w:bCs/>
                <w:color w:val="FFFFFF"/>
                <w:sz w:val="16"/>
                <w:szCs w:val="16"/>
              </w:rPr>
              <w:t>CP</w:t>
            </w:r>
          </w:p>
        </w:tc>
        <w:tc>
          <w:tcPr>
            <w:tcW w:w="5598" w:type="dxa"/>
            <w:shd w:val="clear" w:color="auto" w:fill="D6E3BC"/>
            <w:vAlign w:val="center"/>
          </w:tcPr>
          <w:p w14:paraId="37952110" w14:textId="77777777" w:rsidR="00CA31A7" w:rsidRPr="004225E9" w:rsidRDefault="00CA31A7" w:rsidP="0009436E">
            <w:pPr>
              <w:rPr>
                <w:rFonts w:ascii="Arial" w:hAnsi="Arial" w:cs="Arial"/>
                <w:sz w:val="16"/>
                <w:szCs w:val="16"/>
              </w:rPr>
            </w:pPr>
            <w:r w:rsidRPr="004225E9">
              <w:rPr>
                <w:rFonts w:ascii="Arial" w:hAnsi="Arial" w:cs="Arial"/>
                <w:sz w:val="16"/>
                <w:szCs w:val="16"/>
              </w:rPr>
              <w:t>Normal CP</w:t>
            </w:r>
          </w:p>
        </w:tc>
      </w:tr>
    </w:tbl>
    <w:p w14:paraId="0689850A" w14:textId="77777777" w:rsidR="007A6FCC" w:rsidRPr="00CA31A7" w:rsidRDefault="007A6FCC" w:rsidP="00A47157">
      <w:pPr>
        <w:rPr>
          <w:rFonts w:eastAsiaTheme="minorEastAsia"/>
          <w:lang w:eastAsia="zh-CN"/>
        </w:rPr>
      </w:pPr>
    </w:p>
    <w:p w14:paraId="68277910" w14:textId="77777777" w:rsidR="0002082B" w:rsidRDefault="00B02FD0" w:rsidP="00201E7A">
      <w:pPr>
        <w:pStyle w:val="1"/>
        <w:rPr>
          <w:rFonts w:eastAsiaTheme="minorEastAsia"/>
          <w:lang w:eastAsia="zh-CN"/>
        </w:rPr>
      </w:pPr>
      <w:r>
        <w:rPr>
          <w:rFonts w:eastAsiaTheme="minorEastAsia"/>
          <w:lang w:eastAsia="zh-CN"/>
        </w:rPr>
        <w:t>Summary</w:t>
      </w:r>
    </w:p>
    <w:p w14:paraId="4D5C4390" w14:textId="588450A8" w:rsidR="00B02FD0" w:rsidRPr="00A774D6" w:rsidRDefault="00D96658" w:rsidP="00AB2838">
      <w:pPr>
        <w:pStyle w:val="2"/>
        <w:rPr>
          <w:lang w:eastAsia="zh-CN"/>
        </w:rPr>
      </w:pPr>
      <w:r>
        <w:rPr>
          <w:lang w:eastAsia="zh-CN"/>
        </w:rPr>
        <w:t>SRS resources in a cell</w:t>
      </w:r>
    </w:p>
    <w:p w14:paraId="6798CE11" w14:textId="3644D697" w:rsidR="004C637C" w:rsidRPr="00CF27DC" w:rsidRDefault="004C637C" w:rsidP="00B3085D">
      <w:pPr>
        <w:rPr>
          <w:rFonts w:eastAsiaTheme="minorEastAsia"/>
          <w:lang w:eastAsia="zh-CN"/>
        </w:rPr>
      </w:pPr>
      <w:r w:rsidRPr="00CF27DC">
        <w:rPr>
          <w:rFonts w:eastAsiaTheme="minorEastAsia"/>
          <w:lang w:eastAsia="zh-CN"/>
        </w:rPr>
        <w:t xml:space="preserve">For </w:t>
      </w:r>
      <w:r w:rsidR="00B01479" w:rsidRPr="00CF27DC">
        <w:rPr>
          <w:rFonts w:eastAsiaTheme="minorEastAsia"/>
          <w:lang w:eastAsia="zh-CN"/>
        </w:rPr>
        <w:t>SRS resources in a cell</w:t>
      </w:r>
      <w:r w:rsidR="00D90213" w:rsidRPr="00CF27DC">
        <w:rPr>
          <w:rFonts w:eastAsiaTheme="minorEastAsia"/>
          <w:lang w:eastAsia="zh-CN"/>
        </w:rPr>
        <w:t xml:space="preserve">, </w:t>
      </w:r>
      <w:r w:rsidR="0052506C" w:rsidRPr="00CF27DC">
        <w:rPr>
          <w:rFonts w:eastAsiaTheme="minorEastAsia"/>
          <w:lang w:eastAsia="zh-CN"/>
        </w:rPr>
        <w:t xml:space="preserve">considering the three options we achieved in last meeting, </w:t>
      </w:r>
      <w:r w:rsidR="00D90213" w:rsidRPr="00CF27DC">
        <w:rPr>
          <w:rFonts w:eastAsiaTheme="minorEastAsia"/>
          <w:lang w:eastAsia="zh-CN"/>
        </w:rPr>
        <w:t>the views of companies are summarized a</w:t>
      </w:r>
      <w:r w:rsidR="0052506C" w:rsidRPr="00CF27DC">
        <w:rPr>
          <w:rFonts w:eastAsiaTheme="minorEastAsia"/>
          <w:lang w:eastAsia="zh-CN"/>
        </w:rPr>
        <w:t>s below</w:t>
      </w:r>
    </w:p>
    <w:p w14:paraId="00C28635" w14:textId="77777777" w:rsidR="00F52CA9" w:rsidRPr="00CF27DC" w:rsidRDefault="00F52CA9" w:rsidP="00F52CA9">
      <w:pPr>
        <w:pStyle w:val="af2"/>
        <w:numPr>
          <w:ilvl w:val="0"/>
          <w:numId w:val="29"/>
        </w:numPr>
        <w:spacing w:after="0"/>
        <w:ind w:leftChars="9" w:left="440"/>
        <w:rPr>
          <w:rFonts w:eastAsia="Malgun Gothic"/>
          <w:sz w:val="22"/>
          <w:szCs w:val="22"/>
          <w:lang w:eastAsia="zh-CN"/>
        </w:rPr>
      </w:pPr>
      <w:r w:rsidRPr="00CF27DC">
        <w:rPr>
          <w:rFonts w:eastAsia="Malgun Gothic"/>
          <w:sz w:val="22"/>
          <w:szCs w:val="22"/>
          <w:lang w:eastAsia="zh-CN"/>
        </w:rPr>
        <w:t>Option 1: All symbols in one slot can be used for SRS from cell perspective</w:t>
      </w:r>
    </w:p>
    <w:p w14:paraId="166AFF81" w14:textId="1D289CE5" w:rsidR="00F52CA9" w:rsidRPr="00CF27DC" w:rsidRDefault="00F52CA9" w:rsidP="00F52CA9">
      <w:pPr>
        <w:pStyle w:val="af2"/>
        <w:numPr>
          <w:ilvl w:val="1"/>
          <w:numId w:val="29"/>
        </w:numPr>
        <w:spacing w:after="0"/>
        <w:rPr>
          <w:rFonts w:eastAsia="Malgun Gothic"/>
          <w:sz w:val="22"/>
          <w:szCs w:val="22"/>
          <w:lang w:eastAsia="zh-CN"/>
        </w:rPr>
      </w:pPr>
      <w:r w:rsidRPr="00CF27DC">
        <w:rPr>
          <w:rFonts w:eastAsiaTheme="minorEastAsia"/>
          <w:sz w:val="22"/>
          <w:szCs w:val="22"/>
          <w:lang w:eastAsia="zh-CN"/>
        </w:rPr>
        <w:t xml:space="preserve">Support: </w:t>
      </w:r>
      <w:r w:rsidR="00B10679" w:rsidRPr="00CF27DC">
        <w:rPr>
          <w:rFonts w:eastAsiaTheme="minorEastAsia"/>
          <w:sz w:val="22"/>
          <w:szCs w:val="22"/>
          <w:lang w:eastAsia="zh-CN"/>
        </w:rPr>
        <w:t xml:space="preserve">HW, HiSilicon, </w:t>
      </w:r>
      <w:r w:rsidR="00634009" w:rsidRPr="00CF27DC">
        <w:rPr>
          <w:rFonts w:eastAsiaTheme="minorEastAsia"/>
          <w:sz w:val="22"/>
          <w:szCs w:val="22"/>
          <w:lang w:eastAsia="zh-CN"/>
        </w:rPr>
        <w:t>LGE</w:t>
      </w:r>
      <w:r w:rsidR="00FB3C8D" w:rsidRPr="00CF27DC">
        <w:rPr>
          <w:rFonts w:eastAsiaTheme="minorEastAsia"/>
          <w:sz w:val="22"/>
          <w:szCs w:val="22"/>
          <w:lang w:eastAsia="zh-CN"/>
        </w:rPr>
        <w:t>, Lenovo, Moto (only the second slot)</w:t>
      </w:r>
      <w:r w:rsidR="00A432F6" w:rsidRPr="00CF27DC">
        <w:rPr>
          <w:rFonts w:eastAsiaTheme="minorEastAsia"/>
          <w:sz w:val="22"/>
          <w:szCs w:val="22"/>
          <w:lang w:eastAsia="zh-CN"/>
        </w:rPr>
        <w:t xml:space="preserve">, MTK, </w:t>
      </w:r>
      <w:r w:rsidR="0027609C" w:rsidRPr="00CF27DC">
        <w:rPr>
          <w:rFonts w:eastAsiaTheme="minorEastAsia"/>
          <w:sz w:val="22"/>
          <w:szCs w:val="22"/>
          <w:lang w:eastAsia="zh-CN"/>
        </w:rPr>
        <w:t>Intel (for TDD)</w:t>
      </w:r>
      <w:r w:rsidR="000E52FD" w:rsidRPr="00CF27DC">
        <w:rPr>
          <w:rFonts w:eastAsiaTheme="minorEastAsia"/>
          <w:sz w:val="22"/>
          <w:szCs w:val="22"/>
          <w:lang w:eastAsia="zh-CN"/>
        </w:rPr>
        <w:t xml:space="preserve">, </w:t>
      </w:r>
      <w:r w:rsidR="000E52FD" w:rsidRPr="00CF27DC">
        <w:rPr>
          <w:rFonts w:eastAsia="MS Gothic"/>
          <w:sz w:val="22"/>
          <w:szCs w:val="22"/>
        </w:rPr>
        <w:t xml:space="preserve">Mitsubishi, </w:t>
      </w:r>
      <w:r w:rsidR="009C7713" w:rsidRPr="00CF27DC">
        <w:rPr>
          <w:rFonts w:eastAsia="MS Gothic"/>
          <w:sz w:val="22"/>
          <w:szCs w:val="22"/>
        </w:rPr>
        <w:t>QC</w:t>
      </w:r>
    </w:p>
    <w:p w14:paraId="46904BA2" w14:textId="35EC41A0" w:rsidR="00F52CA9" w:rsidRPr="00CF27DC" w:rsidRDefault="00F52CA9" w:rsidP="00F52CA9">
      <w:pPr>
        <w:pStyle w:val="af2"/>
        <w:numPr>
          <w:ilvl w:val="0"/>
          <w:numId w:val="29"/>
        </w:numPr>
        <w:spacing w:after="0"/>
        <w:ind w:leftChars="9" w:left="440"/>
        <w:rPr>
          <w:rFonts w:eastAsia="Malgun Gothic"/>
          <w:sz w:val="22"/>
          <w:szCs w:val="22"/>
          <w:lang w:eastAsia="zh-CN"/>
        </w:rPr>
      </w:pPr>
      <w:r w:rsidRPr="00CF27DC">
        <w:rPr>
          <w:rFonts w:eastAsia="Malgun Gothic"/>
          <w:sz w:val="22"/>
          <w:szCs w:val="22"/>
          <w:lang w:eastAsia="zh-CN"/>
        </w:rPr>
        <w:t>Option 2: All symbols in one subframe can be used for SRS from cell perspective</w:t>
      </w:r>
    </w:p>
    <w:p w14:paraId="439E6EDE" w14:textId="03206FD8" w:rsidR="00F52CA9" w:rsidRPr="00CF27DC" w:rsidRDefault="00F52CA9" w:rsidP="00F52CA9">
      <w:pPr>
        <w:pStyle w:val="af2"/>
        <w:numPr>
          <w:ilvl w:val="1"/>
          <w:numId w:val="29"/>
        </w:numPr>
        <w:spacing w:after="0"/>
        <w:rPr>
          <w:rFonts w:eastAsia="Malgun Gothic"/>
          <w:sz w:val="22"/>
          <w:szCs w:val="22"/>
          <w:lang w:eastAsia="zh-CN"/>
        </w:rPr>
      </w:pPr>
      <w:r w:rsidRPr="00CF27DC">
        <w:rPr>
          <w:rFonts w:eastAsia="Malgun Gothic"/>
          <w:sz w:val="22"/>
          <w:szCs w:val="22"/>
          <w:lang w:eastAsia="zh-CN"/>
        </w:rPr>
        <w:t xml:space="preserve">Support: </w:t>
      </w:r>
      <w:r w:rsidR="006E655D" w:rsidRPr="00CF27DC">
        <w:rPr>
          <w:rFonts w:eastAsia="Malgun Gothic"/>
          <w:sz w:val="22"/>
          <w:szCs w:val="22"/>
          <w:lang w:eastAsia="zh-CN"/>
        </w:rPr>
        <w:t xml:space="preserve">HW, HiSilicon (if both slots are configured), </w:t>
      </w:r>
      <w:r w:rsidR="00634009" w:rsidRPr="00CF27DC">
        <w:rPr>
          <w:rFonts w:eastAsia="Malgun Gothic"/>
          <w:sz w:val="22"/>
          <w:szCs w:val="22"/>
          <w:lang w:eastAsia="zh-CN"/>
        </w:rPr>
        <w:t xml:space="preserve">ZTE, </w:t>
      </w:r>
      <w:r w:rsidR="00BA2EE5" w:rsidRPr="00CF27DC">
        <w:rPr>
          <w:rFonts w:eastAsia="Malgun Gothic"/>
          <w:sz w:val="22"/>
          <w:szCs w:val="22"/>
          <w:lang w:eastAsia="zh-CN"/>
        </w:rPr>
        <w:t>Vivo</w:t>
      </w:r>
      <w:r w:rsidR="00FB3C8D" w:rsidRPr="00CF27DC">
        <w:rPr>
          <w:rFonts w:eastAsia="Malgun Gothic"/>
          <w:sz w:val="22"/>
          <w:szCs w:val="22"/>
          <w:lang w:eastAsia="zh-CN"/>
        </w:rPr>
        <w:t xml:space="preserve">, Lenovo, Moto, </w:t>
      </w:r>
      <w:r w:rsidR="0027609C" w:rsidRPr="00CF27DC">
        <w:rPr>
          <w:rFonts w:eastAsia="Malgun Gothic"/>
          <w:sz w:val="22"/>
          <w:szCs w:val="22"/>
          <w:lang w:eastAsia="zh-CN"/>
        </w:rPr>
        <w:t>Intel</w:t>
      </w:r>
      <w:r w:rsidR="001269BE" w:rsidRPr="00CF27DC">
        <w:rPr>
          <w:rFonts w:eastAsia="Malgun Gothic"/>
          <w:sz w:val="22"/>
          <w:szCs w:val="22"/>
          <w:lang w:eastAsia="zh-CN"/>
        </w:rPr>
        <w:t xml:space="preserve">, Ericsson, </w:t>
      </w:r>
    </w:p>
    <w:p w14:paraId="149307D8" w14:textId="77777777" w:rsidR="00F52CA9" w:rsidRPr="00CF27DC" w:rsidRDefault="00F52CA9" w:rsidP="00F52CA9">
      <w:pPr>
        <w:pStyle w:val="af2"/>
        <w:numPr>
          <w:ilvl w:val="0"/>
          <w:numId w:val="29"/>
        </w:numPr>
        <w:spacing w:after="0"/>
        <w:ind w:leftChars="9" w:left="440"/>
        <w:rPr>
          <w:rFonts w:eastAsia="Malgun Gothic"/>
          <w:sz w:val="22"/>
          <w:szCs w:val="22"/>
          <w:lang w:eastAsia="zh-CN"/>
        </w:rPr>
      </w:pPr>
      <w:r w:rsidRPr="00CF27DC">
        <w:rPr>
          <w:rFonts w:eastAsia="Malgun Gothic"/>
          <w:sz w:val="22"/>
          <w:szCs w:val="22"/>
          <w:lang w:eastAsia="zh-CN"/>
        </w:rPr>
        <w:t>Option 3: A subset of symbols in one slot can be used for SRS from cell perspective</w:t>
      </w:r>
    </w:p>
    <w:p w14:paraId="67A0A08A" w14:textId="3A17BDB5" w:rsidR="00F52CA9" w:rsidRPr="00CF27DC" w:rsidRDefault="00F52CA9" w:rsidP="00F52CA9">
      <w:pPr>
        <w:pStyle w:val="af2"/>
        <w:numPr>
          <w:ilvl w:val="1"/>
          <w:numId w:val="29"/>
        </w:numPr>
        <w:spacing w:after="0"/>
        <w:rPr>
          <w:rFonts w:eastAsia="Malgun Gothic"/>
          <w:sz w:val="22"/>
          <w:szCs w:val="22"/>
          <w:lang w:eastAsia="zh-CN"/>
        </w:rPr>
      </w:pPr>
      <w:r w:rsidRPr="00CF27DC">
        <w:rPr>
          <w:rFonts w:eastAsia="Malgun Gothic"/>
          <w:sz w:val="22"/>
          <w:szCs w:val="22"/>
          <w:lang w:eastAsia="zh-CN"/>
        </w:rPr>
        <w:t xml:space="preserve">Support: </w:t>
      </w:r>
      <w:r w:rsidR="0027609C" w:rsidRPr="00CF27DC">
        <w:rPr>
          <w:rFonts w:eastAsia="Malgun Gothic"/>
          <w:sz w:val="22"/>
          <w:szCs w:val="22"/>
          <w:lang w:eastAsia="zh-CN"/>
        </w:rPr>
        <w:t xml:space="preserve">Intel (subslot for FDD), </w:t>
      </w:r>
      <w:r w:rsidR="009C7713" w:rsidRPr="00CF27DC">
        <w:rPr>
          <w:rFonts w:eastAsia="Malgun Gothic"/>
          <w:sz w:val="22"/>
          <w:szCs w:val="22"/>
          <w:lang w:eastAsia="zh-CN"/>
        </w:rPr>
        <w:t>QC</w:t>
      </w:r>
    </w:p>
    <w:p w14:paraId="16CBD7F1" w14:textId="6296736C" w:rsidR="006C63CE" w:rsidRPr="00CF27DC" w:rsidRDefault="006C63CE" w:rsidP="006C63CE">
      <w:pPr>
        <w:pStyle w:val="af2"/>
        <w:numPr>
          <w:ilvl w:val="0"/>
          <w:numId w:val="29"/>
        </w:numPr>
        <w:spacing w:after="0"/>
        <w:ind w:leftChars="9" w:left="440"/>
        <w:rPr>
          <w:rFonts w:eastAsia="Malgun Gothic"/>
          <w:sz w:val="22"/>
          <w:szCs w:val="22"/>
          <w:lang w:eastAsia="zh-CN"/>
        </w:rPr>
      </w:pPr>
      <w:r w:rsidRPr="00CF27DC">
        <w:rPr>
          <w:rFonts w:eastAsiaTheme="minorEastAsia" w:hint="eastAsia"/>
          <w:sz w:val="22"/>
          <w:szCs w:val="22"/>
          <w:lang w:eastAsia="zh-CN"/>
        </w:rPr>
        <w:t>Other options:</w:t>
      </w:r>
    </w:p>
    <w:p w14:paraId="080FD621" w14:textId="2299193F" w:rsidR="006C63CE" w:rsidRPr="00CF27DC" w:rsidRDefault="006C63CE" w:rsidP="006C63CE">
      <w:pPr>
        <w:pStyle w:val="af2"/>
        <w:numPr>
          <w:ilvl w:val="1"/>
          <w:numId w:val="29"/>
        </w:numPr>
        <w:spacing w:after="0"/>
        <w:rPr>
          <w:rFonts w:eastAsia="Malgun Gothic"/>
          <w:sz w:val="22"/>
          <w:szCs w:val="22"/>
          <w:lang w:eastAsia="zh-CN"/>
        </w:rPr>
      </w:pPr>
      <w:r w:rsidRPr="00CF27DC">
        <w:rPr>
          <w:rFonts w:eastAsiaTheme="minorEastAsia"/>
          <w:sz w:val="22"/>
          <w:szCs w:val="22"/>
          <w:lang w:eastAsia="zh-CN"/>
        </w:rPr>
        <w:t>The last symbols of both slots: Lenovo, Moto</w:t>
      </w:r>
    </w:p>
    <w:p w14:paraId="28F7D657" w14:textId="77777777" w:rsidR="00F52CA9" w:rsidRPr="00CF27DC" w:rsidRDefault="00F52CA9" w:rsidP="00B3085D">
      <w:pPr>
        <w:rPr>
          <w:rFonts w:eastAsiaTheme="minorEastAsia"/>
          <w:lang w:eastAsia="zh-CN"/>
        </w:rPr>
      </w:pPr>
    </w:p>
    <w:p w14:paraId="1C55F454" w14:textId="218FB5B5" w:rsidR="00AB2838" w:rsidRPr="00CF27DC" w:rsidRDefault="00CC7904" w:rsidP="00B3085D">
      <w:pPr>
        <w:rPr>
          <w:rFonts w:eastAsiaTheme="minorEastAsia"/>
          <w:lang w:eastAsia="zh-CN"/>
        </w:rPr>
      </w:pPr>
      <w:r w:rsidRPr="00CF27DC">
        <w:rPr>
          <w:rFonts w:eastAsiaTheme="minorEastAsia"/>
          <w:lang w:eastAsia="zh-CN"/>
        </w:rPr>
        <w:t>Based on the i</w:t>
      </w:r>
      <w:r w:rsidR="0045212A" w:rsidRPr="00CF27DC">
        <w:rPr>
          <w:rFonts w:eastAsiaTheme="minorEastAsia"/>
          <w:lang w:eastAsia="zh-CN"/>
        </w:rPr>
        <w:t>nputs, companies have diverse views on the SRS resource allocations for a cell. Therefore, we made following proposal</w:t>
      </w:r>
      <w:r w:rsidR="004205AC" w:rsidRPr="00CF27DC">
        <w:rPr>
          <w:rFonts w:eastAsiaTheme="minorEastAsia"/>
          <w:lang w:eastAsia="zh-CN"/>
        </w:rPr>
        <w:t>:</w:t>
      </w:r>
    </w:p>
    <w:p w14:paraId="288B0E96" w14:textId="485B7F02" w:rsidR="00AB2838" w:rsidRPr="00CF27DC" w:rsidRDefault="00A018AE" w:rsidP="00B3085D">
      <w:pPr>
        <w:rPr>
          <w:rFonts w:eastAsiaTheme="minorEastAsia"/>
          <w:b/>
          <w:lang w:eastAsia="zh-CN"/>
        </w:rPr>
      </w:pPr>
      <w:r w:rsidRPr="00CF27DC">
        <w:rPr>
          <w:rFonts w:eastAsiaTheme="minorEastAsia"/>
          <w:b/>
          <w:lang w:eastAsia="zh-CN"/>
        </w:rPr>
        <w:t>Observation</w:t>
      </w:r>
      <w:r w:rsidR="00CC2F8B">
        <w:rPr>
          <w:rFonts w:eastAsiaTheme="minorEastAsia"/>
          <w:b/>
          <w:lang w:eastAsia="zh-CN"/>
        </w:rPr>
        <w:t xml:space="preserve"> 1</w:t>
      </w:r>
      <w:r w:rsidR="0045212A" w:rsidRPr="00CF27DC">
        <w:rPr>
          <w:rFonts w:eastAsiaTheme="minorEastAsia"/>
          <w:b/>
          <w:lang w:eastAsia="zh-CN"/>
        </w:rPr>
        <w:t xml:space="preserve">: </w:t>
      </w:r>
      <w:r w:rsidRPr="00CF27DC">
        <w:rPr>
          <w:rFonts w:eastAsiaTheme="minorEastAsia"/>
          <w:b/>
          <w:lang w:eastAsia="zh-CN"/>
        </w:rPr>
        <w:t>Further study on the SRS resources in one UL subframe</w:t>
      </w:r>
      <w:r w:rsidR="00D82818">
        <w:rPr>
          <w:rFonts w:eastAsiaTheme="minorEastAsia"/>
          <w:b/>
          <w:lang w:eastAsia="zh-CN"/>
        </w:rPr>
        <w:t>/slot</w:t>
      </w:r>
      <w:r w:rsidRPr="00CF27DC">
        <w:rPr>
          <w:rFonts w:eastAsiaTheme="minorEastAsia"/>
          <w:b/>
          <w:lang w:eastAsia="zh-CN"/>
        </w:rPr>
        <w:t xml:space="preserve"> for a cell based on following aspects:</w:t>
      </w:r>
    </w:p>
    <w:p w14:paraId="3827A2EF" w14:textId="77777777" w:rsidR="00CF27DC" w:rsidRPr="00CF27DC" w:rsidRDefault="00CF27DC" w:rsidP="00CF27DC">
      <w:pPr>
        <w:pStyle w:val="af2"/>
        <w:numPr>
          <w:ilvl w:val="1"/>
          <w:numId w:val="7"/>
        </w:numPr>
        <w:rPr>
          <w:rFonts w:eastAsia="Malgun Gothic"/>
          <w:b/>
          <w:sz w:val="22"/>
          <w:szCs w:val="22"/>
          <w:lang w:eastAsia="zh-CN"/>
        </w:rPr>
      </w:pPr>
      <w:r w:rsidRPr="00CF27DC">
        <w:rPr>
          <w:rFonts w:eastAsia="Malgun Gothic"/>
          <w:b/>
          <w:sz w:val="22"/>
          <w:szCs w:val="22"/>
          <w:lang w:eastAsia="zh-CN"/>
        </w:rPr>
        <w:t>Performance (eg, DL performance improvement, degradation on UL performance including legacy UL for legacy UEs)</w:t>
      </w:r>
    </w:p>
    <w:p w14:paraId="63A28962" w14:textId="77777777" w:rsidR="00CF27DC" w:rsidRPr="00CF27DC" w:rsidRDefault="00CF27DC" w:rsidP="00CF27DC">
      <w:pPr>
        <w:pStyle w:val="af2"/>
        <w:numPr>
          <w:ilvl w:val="1"/>
          <w:numId w:val="7"/>
        </w:numPr>
        <w:rPr>
          <w:rFonts w:eastAsia="Malgun Gothic"/>
          <w:b/>
          <w:sz w:val="22"/>
          <w:szCs w:val="22"/>
          <w:lang w:eastAsia="zh-CN"/>
        </w:rPr>
      </w:pPr>
      <w:r w:rsidRPr="00CF27DC">
        <w:rPr>
          <w:rFonts w:eastAsia="Malgun Gothic"/>
          <w:b/>
          <w:sz w:val="22"/>
          <w:szCs w:val="22"/>
          <w:lang w:eastAsia="zh-CN"/>
        </w:rPr>
        <w:t>Specification impact</w:t>
      </w:r>
    </w:p>
    <w:p w14:paraId="6D7D5748" w14:textId="77777777" w:rsidR="00CF27DC" w:rsidRPr="00CF27DC" w:rsidRDefault="00CF27DC" w:rsidP="00CF27DC">
      <w:pPr>
        <w:pStyle w:val="af2"/>
        <w:numPr>
          <w:ilvl w:val="1"/>
          <w:numId w:val="7"/>
        </w:numPr>
        <w:rPr>
          <w:rFonts w:eastAsia="Malgun Gothic"/>
          <w:b/>
          <w:sz w:val="22"/>
          <w:szCs w:val="22"/>
          <w:lang w:eastAsia="zh-CN"/>
        </w:rPr>
      </w:pPr>
      <w:r w:rsidRPr="00CF27DC">
        <w:rPr>
          <w:rFonts w:eastAsia="Malgun Gothic"/>
          <w:b/>
          <w:sz w:val="22"/>
          <w:szCs w:val="22"/>
          <w:lang w:eastAsia="zh-CN"/>
        </w:rPr>
        <w:t>UE complexity</w:t>
      </w:r>
    </w:p>
    <w:p w14:paraId="7C8A4775" w14:textId="77777777" w:rsidR="00CF27DC" w:rsidRPr="00CF27DC" w:rsidRDefault="00CF27DC" w:rsidP="00CF27DC">
      <w:pPr>
        <w:pStyle w:val="af2"/>
        <w:numPr>
          <w:ilvl w:val="1"/>
          <w:numId w:val="7"/>
        </w:numPr>
        <w:rPr>
          <w:rFonts w:eastAsia="Malgun Gothic"/>
          <w:b/>
          <w:sz w:val="22"/>
          <w:szCs w:val="22"/>
          <w:lang w:eastAsia="zh-CN"/>
        </w:rPr>
      </w:pPr>
      <w:r w:rsidRPr="00CF27DC">
        <w:rPr>
          <w:rFonts w:eastAsia="Malgun Gothic"/>
          <w:b/>
          <w:sz w:val="22"/>
          <w:szCs w:val="22"/>
          <w:lang w:eastAsia="zh-CN"/>
        </w:rPr>
        <w:lastRenderedPageBreak/>
        <w:t>RF impact</w:t>
      </w:r>
    </w:p>
    <w:p w14:paraId="79A7A51C" w14:textId="77777777" w:rsidR="002D39AF" w:rsidRDefault="002D39AF" w:rsidP="00B3085D">
      <w:pPr>
        <w:rPr>
          <w:rFonts w:eastAsiaTheme="minorEastAsia"/>
          <w:lang w:eastAsia="zh-CN"/>
        </w:rPr>
      </w:pPr>
    </w:p>
    <w:p w14:paraId="2F761CB5" w14:textId="77777777" w:rsidR="007C1972" w:rsidRDefault="007C1972" w:rsidP="00784082">
      <w:pPr>
        <w:pStyle w:val="2"/>
        <w:tabs>
          <w:tab w:val="clear" w:pos="576"/>
        </w:tabs>
        <w:rPr>
          <w:lang w:eastAsia="zh-CN"/>
        </w:rPr>
      </w:pPr>
      <w:r w:rsidRPr="00784082">
        <w:rPr>
          <w:rFonts w:hint="eastAsia"/>
          <w:lang w:eastAsia="zh-CN"/>
        </w:rPr>
        <w:t>UE specific SRS configuration and transmission</w:t>
      </w:r>
    </w:p>
    <w:p w14:paraId="61381734" w14:textId="77777777" w:rsidR="00223A25" w:rsidRPr="004162A9" w:rsidRDefault="00D16322" w:rsidP="004162A9">
      <w:pPr>
        <w:pStyle w:val="3"/>
        <w:tabs>
          <w:tab w:val="clear" w:pos="720"/>
        </w:tabs>
        <w:rPr>
          <w:lang w:eastAsia="zh-CN"/>
        </w:rPr>
      </w:pPr>
      <w:r w:rsidRPr="004162A9">
        <w:rPr>
          <w:rFonts w:hint="eastAsia"/>
          <w:lang w:eastAsia="zh-CN"/>
        </w:rPr>
        <w:t>Periodic and aperiodic</w:t>
      </w:r>
    </w:p>
    <w:p w14:paraId="3FDF22B9" w14:textId="62C3FA54" w:rsidR="00223A25" w:rsidRDefault="004162A9" w:rsidP="00223A25">
      <w:pPr>
        <w:rPr>
          <w:rFonts w:eastAsiaTheme="minorEastAsia"/>
          <w:lang w:eastAsia="zh-CN"/>
        </w:rPr>
      </w:pPr>
      <w:r>
        <w:rPr>
          <w:rFonts w:eastAsiaTheme="minorEastAsia" w:hint="eastAsia"/>
          <w:lang w:eastAsia="zh-CN"/>
        </w:rPr>
        <w:t xml:space="preserve">The views of companies are </w:t>
      </w:r>
      <w:r w:rsidR="006648A1">
        <w:rPr>
          <w:rFonts w:eastAsiaTheme="minorEastAsia"/>
          <w:lang w:eastAsia="zh-CN"/>
        </w:rPr>
        <w:t>summarized as below:</w:t>
      </w:r>
    </w:p>
    <w:p w14:paraId="5E290A4A" w14:textId="677C9D36" w:rsidR="00BE78A4" w:rsidRPr="00B70D22" w:rsidRDefault="00BE78A4" w:rsidP="00A47B31">
      <w:pPr>
        <w:pStyle w:val="af2"/>
        <w:numPr>
          <w:ilvl w:val="0"/>
          <w:numId w:val="30"/>
        </w:numPr>
        <w:rPr>
          <w:rFonts w:eastAsiaTheme="minorEastAsia"/>
          <w:sz w:val="22"/>
          <w:szCs w:val="22"/>
          <w:lang w:eastAsia="zh-CN"/>
        </w:rPr>
      </w:pPr>
      <w:r w:rsidRPr="00B70D22">
        <w:rPr>
          <w:rFonts w:eastAsiaTheme="minorEastAsia" w:hint="eastAsia"/>
          <w:sz w:val="22"/>
          <w:szCs w:val="22"/>
          <w:lang w:eastAsia="zh-CN"/>
        </w:rPr>
        <w:t>Aperiodic</w:t>
      </w:r>
    </w:p>
    <w:p w14:paraId="19EAF1AB" w14:textId="7E23B1FD" w:rsidR="004162A9" w:rsidRPr="00B70D22" w:rsidRDefault="00A47B31" w:rsidP="00BE78A4">
      <w:pPr>
        <w:pStyle w:val="af2"/>
        <w:numPr>
          <w:ilvl w:val="1"/>
          <w:numId w:val="30"/>
        </w:numPr>
        <w:rPr>
          <w:rFonts w:eastAsiaTheme="minorEastAsia"/>
          <w:sz w:val="22"/>
          <w:szCs w:val="22"/>
          <w:lang w:eastAsia="zh-CN"/>
        </w:rPr>
      </w:pPr>
      <w:r w:rsidRPr="00B70D22">
        <w:rPr>
          <w:rFonts w:eastAsiaTheme="minorEastAsia"/>
          <w:sz w:val="22"/>
          <w:szCs w:val="22"/>
          <w:lang w:eastAsia="zh-CN"/>
        </w:rPr>
        <w:t>Support:</w:t>
      </w:r>
      <w:r w:rsidR="006F2BC0" w:rsidRPr="00B70D22">
        <w:rPr>
          <w:rFonts w:eastAsiaTheme="minorEastAsia"/>
          <w:sz w:val="22"/>
          <w:szCs w:val="22"/>
          <w:lang w:eastAsia="zh-CN"/>
        </w:rPr>
        <w:t xml:space="preserve"> HW, HiSilicon,</w:t>
      </w:r>
      <w:r w:rsidR="00E17084" w:rsidRPr="00B70D22">
        <w:rPr>
          <w:rFonts w:eastAsiaTheme="minorEastAsia"/>
          <w:sz w:val="22"/>
          <w:szCs w:val="22"/>
          <w:lang w:eastAsia="zh-CN"/>
        </w:rPr>
        <w:t xml:space="preserve"> </w:t>
      </w:r>
      <w:r w:rsidR="00014FCF">
        <w:rPr>
          <w:rFonts w:eastAsiaTheme="minorEastAsia"/>
          <w:sz w:val="22"/>
          <w:szCs w:val="22"/>
          <w:lang w:eastAsia="zh-CN"/>
        </w:rPr>
        <w:t xml:space="preserve">ZTE, </w:t>
      </w:r>
      <w:r w:rsidR="00752C50" w:rsidRPr="00B70D22">
        <w:rPr>
          <w:rFonts w:eastAsiaTheme="minorEastAsia"/>
          <w:sz w:val="22"/>
          <w:szCs w:val="22"/>
          <w:lang w:eastAsia="zh-CN"/>
        </w:rPr>
        <w:t xml:space="preserve">Vivo, </w:t>
      </w:r>
      <w:r w:rsidR="00BE78A4" w:rsidRPr="00B70D22">
        <w:rPr>
          <w:rFonts w:eastAsiaTheme="minorEastAsia"/>
          <w:sz w:val="22"/>
          <w:szCs w:val="22"/>
          <w:lang w:eastAsia="zh-CN"/>
        </w:rPr>
        <w:t xml:space="preserve">Ericsson, </w:t>
      </w:r>
      <w:r w:rsidR="008831AF">
        <w:rPr>
          <w:rFonts w:eastAsiaTheme="minorEastAsia"/>
          <w:sz w:val="22"/>
          <w:szCs w:val="22"/>
          <w:lang w:eastAsia="zh-CN"/>
        </w:rPr>
        <w:t>QC</w:t>
      </w:r>
    </w:p>
    <w:p w14:paraId="721A3D2C" w14:textId="77777777" w:rsidR="00BE78A4" w:rsidRPr="00B70D22" w:rsidRDefault="00BE78A4" w:rsidP="00A47B31">
      <w:pPr>
        <w:pStyle w:val="af2"/>
        <w:numPr>
          <w:ilvl w:val="0"/>
          <w:numId w:val="30"/>
        </w:numPr>
        <w:rPr>
          <w:rFonts w:eastAsiaTheme="minorEastAsia"/>
          <w:sz w:val="22"/>
          <w:szCs w:val="22"/>
          <w:lang w:eastAsia="zh-CN"/>
        </w:rPr>
      </w:pPr>
      <w:r w:rsidRPr="00B70D22">
        <w:rPr>
          <w:rFonts w:eastAsiaTheme="minorEastAsia"/>
          <w:sz w:val="22"/>
          <w:szCs w:val="22"/>
          <w:lang w:eastAsia="zh-CN"/>
        </w:rPr>
        <w:t>P</w:t>
      </w:r>
      <w:r w:rsidR="00A47B31" w:rsidRPr="00B70D22">
        <w:rPr>
          <w:rFonts w:eastAsiaTheme="minorEastAsia"/>
          <w:sz w:val="22"/>
          <w:szCs w:val="22"/>
          <w:lang w:eastAsia="zh-CN"/>
        </w:rPr>
        <w:t xml:space="preserve">eriodic: </w:t>
      </w:r>
    </w:p>
    <w:p w14:paraId="39751DFB" w14:textId="4C807AAB" w:rsidR="00A47B31" w:rsidRPr="00B70D22" w:rsidRDefault="00BE78A4" w:rsidP="00BE78A4">
      <w:pPr>
        <w:pStyle w:val="af2"/>
        <w:numPr>
          <w:ilvl w:val="1"/>
          <w:numId w:val="30"/>
        </w:numPr>
        <w:rPr>
          <w:rFonts w:eastAsiaTheme="minorEastAsia"/>
          <w:sz w:val="22"/>
          <w:szCs w:val="22"/>
          <w:lang w:eastAsia="zh-CN"/>
        </w:rPr>
      </w:pPr>
      <w:r w:rsidRPr="00B70D22">
        <w:rPr>
          <w:rFonts w:eastAsiaTheme="minorEastAsia"/>
          <w:sz w:val="22"/>
          <w:szCs w:val="22"/>
          <w:lang w:eastAsia="zh-CN"/>
        </w:rPr>
        <w:t xml:space="preserve">Support: </w:t>
      </w:r>
      <w:r w:rsidR="006F2BC0" w:rsidRPr="00B70D22">
        <w:rPr>
          <w:rFonts w:eastAsiaTheme="minorEastAsia"/>
          <w:sz w:val="22"/>
          <w:szCs w:val="22"/>
          <w:lang w:eastAsia="zh-CN"/>
        </w:rPr>
        <w:t xml:space="preserve">HW, HiSilicon, </w:t>
      </w:r>
    </w:p>
    <w:p w14:paraId="06A424C0" w14:textId="77EED313" w:rsidR="00C52C92" w:rsidRPr="00B70D22" w:rsidRDefault="00C52C92" w:rsidP="00BE78A4">
      <w:pPr>
        <w:pStyle w:val="af2"/>
        <w:numPr>
          <w:ilvl w:val="1"/>
          <w:numId w:val="30"/>
        </w:numPr>
        <w:rPr>
          <w:rFonts w:eastAsiaTheme="minorEastAsia"/>
          <w:sz w:val="22"/>
          <w:szCs w:val="22"/>
          <w:lang w:eastAsia="zh-CN"/>
        </w:rPr>
      </w:pPr>
      <w:r w:rsidRPr="00B70D22">
        <w:rPr>
          <w:rFonts w:eastAsiaTheme="minorEastAsia"/>
          <w:sz w:val="22"/>
          <w:szCs w:val="22"/>
          <w:lang w:eastAsia="zh-CN"/>
        </w:rPr>
        <w:t xml:space="preserve">Not support: ZTE, </w:t>
      </w:r>
    </w:p>
    <w:p w14:paraId="202481C1" w14:textId="27588F5F" w:rsidR="00BE78A4" w:rsidRPr="00B70D22" w:rsidRDefault="00977F84" w:rsidP="00BE78A4">
      <w:pPr>
        <w:pStyle w:val="af2"/>
        <w:numPr>
          <w:ilvl w:val="1"/>
          <w:numId w:val="30"/>
        </w:numPr>
        <w:rPr>
          <w:rFonts w:eastAsiaTheme="minorEastAsia"/>
          <w:sz w:val="22"/>
          <w:szCs w:val="22"/>
          <w:lang w:eastAsia="zh-CN"/>
        </w:rPr>
      </w:pPr>
      <w:r>
        <w:rPr>
          <w:rFonts w:eastAsiaTheme="minorEastAsia"/>
          <w:sz w:val="22"/>
          <w:szCs w:val="22"/>
          <w:lang w:eastAsia="zh-CN"/>
        </w:rPr>
        <w:t>FFS</w:t>
      </w:r>
      <w:r w:rsidR="00BE78A4" w:rsidRPr="00B70D22">
        <w:rPr>
          <w:rFonts w:eastAsiaTheme="minorEastAsia"/>
          <w:sz w:val="22"/>
          <w:szCs w:val="22"/>
          <w:lang w:eastAsia="zh-CN"/>
        </w:rPr>
        <w:t>: Ericsson</w:t>
      </w:r>
      <w:r w:rsidR="008831AF">
        <w:rPr>
          <w:rFonts w:eastAsiaTheme="minorEastAsia"/>
          <w:sz w:val="22"/>
          <w:szCs w:val="22"/>
          <w:lang w:eastAsia="zh-CN"/>
        </w:rPr>
        <w:t xml:space="preserve">, </w:t>
      </w:r>
      <w:r>
        <w:rPr>
          <w:rFonts w:eastAsiaTheme="minorEastAsia"/>
          <w:sz w:val="22"/>
          <w:szCs w:val="22"/>
          <w:lang w:eastAsia="zh-CN"/>
        </w:rPr>
        <w:t>QC</w:t>
      </w:r>
    </w:p>
    <w:p w14:paraId="6545E28B" w14:textId="3036B0E3" w:rsidR="00A660DB" w:rsidRDefault="00A660DB" w:rsidP="00223A25">
      <w:pPr>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inputs, </w:t>
      </w:r>
      <w:r w:rsidR="00977F84">
        <w:rPr>
          <w:rFonts w:eastAsiaTheme="minorEastAsia"/>
          <w:lang w:eastAsia="zh-CN"/>
        </w:rPr>
        <w:t>all inputting companies</w:t>
      </w:r>
      <w:r>
        <w:rPr>
          <w:rFonts w:eastAsiaTheme="minorEastAsia"/>
          <w:lang w:eastAsia="zh-CN"/>
        </w:rPr>
        <w:t xml:space="preserve"> agree to support aperiodic SRS for </w:t>
      </w:r>
      <w:r w:rsidR="00DF1756">
        <w:rPr>
          <w:rFonts w:eastAsiaTheme="minorEastAsia"/>
          <w:lang w:eastAsia="zh-CN"/>
        </w:rPr>
        <w:t xml:space="preserve">additional SRS. </w:t>
      </w:r>
      <w:r w:rsidR="005211AC">
        <w:rPr>
          <w:rFonts w:eastAsiaTheme="minorEastAsia"/>
          <w:lang w:eastAsia="zh-CN"/>
        </w:rPr>
        <w:t>Few companies have input for periodic SRS, and have diverse views</w:t>
      </w:r>
      <w:r w:rsidR="00DF1756">
        <w:rPr>
          <w:rFonts w:eastAsiaTheme="minorEastAsia"/>
          <w:lang w:eastAsia="zh-CN"/>
        </w:rPr>
        <w:t>. Based on the inputs, the following is made:</w:t>
      </w:r>
    </w:p>
    <w:p w14:paraId="4510DBE4" w14:textId="21BD78AF" w:rsidR="00DF1756" w:rsidRPr="00216A2A" w:rsidRDefault="00DF1756" w:rsidP="00223A25">
      <w:pPr>
        <w:rPr>
          <w:rFonts w:eastAsiaTheme="minorEastAsia"/>
          <w:b/>
          <w:lang w:eastAsia="zh-CN"/>
        </w:rPr>
      </w:pPr>
      <w:r w:rsidRPr="00216A2A">
        <w:rPr>
          <w:rFonts w:eastAsiaTheme="minorEastAsia"/>
          <w:b/>
          <w:lang w:eastAsia="zh-CN"/>
        </w:rPr>
        <w:t xml:space="preserve">Proposal </w:t>
      </w:r>
      <w:r w:rsidR="00AF7380">
        <w:rPr>
          <w:rFonts w:eastAsiaTheme="minorEastAsia"/>
          <w:b/>
          <w:lang w:eastAsia="zh-CN"/>
        </w:rPr>
        <w:t>1</w:t>
      </w:r>
      <w:r w:rsidRPr="00216A2A">
        <w:rPr>
          <w:rFonts w:eastAsiaTheme="minorEastAsia"/>
          <w:b/>
          <w:lang w:eastAsia="zh-CN"/>
        </w:rPr>
        <w:t>: Aperiodic SRS triggering for additional SRS is supported. FFS on periodic SRS triggering for additional SRS.</w:t>
      </w:r>
    </w:p>
    <w:p w14:paraId="32D09B29" w14:textId="77777777" w:rsidR="00223A25" w:rsidRDefault="00223A25" w:rsidP="00223A25">
      <w:pPr>
        <w:rPr>
          <w:rFonts w:eastAsiaTheme="minorEastAsia"/>
          <w:lang w:eastAsia="zh-CN"/>
        </w:rPr>
      </w:pPr>
    </w:p>
    <w:p w14:paraId="07DD4BDD" w14:textId="5BB488C9" w:rsidR="00681721" w:rsidRPr="005306D6" w:rsidRDefault="005306D6" w:rsidP="005306D6">
      <w:pPr>
        <w:pStyle w:val="3"/>
        <w:rPr>
          <w:lang w:eastAsia="zh-CN"/>
        </w:rPr>
      </w:pPr>
      <w:r w:rsidRPr="005306D6">
        <w:rPr>
          <w:lang w:eastAsia="zh-CN"/>
        </w:rPr>
        <w:t>F</w:t>
      </w:r>
      <w:r w:rsidRPr="005306D6">
        <w:rPr>
          <w:rFonts w:hint="eastAsia"/>
          <w:lang w:eastAsia="zh-CN"/>
        </w:rPr>
        <w:t xml:space="preserve">requency </w:t>
      </w:r>
      <w:r w:rsidR="006579E0">
        <w:rPr>
          <w:lang w:eastAsia="zh-CN"/>
        </w:rPr>
        <w:t>hopping</w:t>
      </w:r>
      <w:r w:rsidR="00F825AE">
        <w:rPr>
          <w:lang w:eastAsia="zh-CN"/>
        </w:rPr>
        <w:t xml:space="preserve"> </w:t>
      </w:r>
      <w:r w:rsidRPr="005306D6">
        <w:rPr>
          <w:lang w:eastAsia="zh-CN"/>
        </w:rPr>
        <w:t>for additional SRS</w:t>
      </w:r>
    </w:p>
    <w:p w14:paraId="4FB41A34" w14:textId="77777777" w:rsidR="006326A7" w:rsidRDefault="006326A7" w:rsidP="006326A7">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w:t>
      </w:r>
      <w:r w:rsidR="00367DEF">
        <w:rPr>
          <w:rFonts w:eastAsiaTheme="minorEastAsia"/>
          <w:lang w:eastAsia="zh-CN"/>
        </w:rPr>
        <w:t>in</w:t>
      </w:r>
      <w:r w:rsidRPr="00465480">
        <w:rPr>
          <w:rFonts w:eastAsiaTheme="minorEastAsia"/>
          <w:lang w:eastAsia="zh-CN"/>
        </w:rPr>
        <w:t xml:space="preserve"> following table</w:t>
      </w:r>
    </w:p>
    <w:p w14:paraId="3BDCE879" w14:textId="05246C1F" w:rsidR="00ED4708" w:rsidRDefault="009663FE" w:rsidP="006326A7">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 frequency hopping</w:t>
      </w:r>
      <w:r w:rsidR="00FA2C08">
        <w:rPr>
          <w:rFonts w:eastAsiaTheme="minorEastAsia"/>
          <w:lang w:eastAsia="zh-CN"/>
        </w:rPr>
        <w:t xml:space="preserve"> between additional SRS symbols:</w:t>
      </w:r>
    </w:p>
    <w:p w14:paraId="41FFAA1C" w14:textId="54D471B2" w:rsidR="00FA2C08" w:rsidRPr="00777C13" w:rsidRDefault="00777C13" w:rsidP="00777C13">
      <w:pPr>
        <w:pStyle w:val="af2"/>
        <w:numPr>
          <w:ilvl w:val="0"/>
          <w:numId w:val="31"/>
        </w:numPr>
        <w:rPr>
          <w:rFonts w:eastAsiaTheme="minorEastAsia"/>
          <w:sz w:val="22"/>
          <w:lang w:eastAsia="zh-CN"/>
        </w:rPr>
      </w:pPr>
      <w:r w:rsidRPr="00777C13">
        <w:rPr>
          <w:rFonts w:eastAsiaTheme="minorEastAsia"/>
          <w:sz w:val="22"/>
          <w:lang w:eastAsia="zh-CN"/>
        </w:rPr>
        <w:t>Support:</w:t>
      </w:r>
      <w:r>
        <w:rPr>
          <w:rFonts w:eastAsiaTheme="minorEastAsia"/>
          <w:sz w:val="22"/>
          <w:lang w:eastAsia="zh-CN"/>
        </w:rPr>
        <w:t xml:space="preserve"> </w:t>
      </w:r>
      <w:r w:rsidR="00F907D0">
        <w:rPr>
          <w:rFonts w:eastAsiaTheme="minorEastAsia"/>
          <w:sz w:val="22"/>
          <w:lang w:eastAsia="zh-CN"/>
        </w:rPr>
        <w:t xml:space="preserve">HW, HiSilicon, </w:t>
      </w:r>
      <w:r w:rsidR="006B5951">
        <w:rPr>
          <w:rFonts w:eastAsiaTheme="minorEastAsia"/>
          <w:sz w:val="22"/>
          <w:lang w:eastAsia="zh-CN"/>
        </w:rPr>
        <w:t xml:space="preserve">Lenovo, </w:t>
      </w:r>
      <w:r w:rsidR="006B5951" w:rsidRPr="006B5951">
        <w:rPr>
          <w:rFonts w:eastAsiaTheme="minorEastAsia"/>
          <w:sz w:val="22"/>
          <w:lang w:eastAsia="zh-CN"/>
        </w:rPr>
        <w:t>Moto (</w:t>
      </w:r>
      <w:r w:rsidR="006B5951" w:rsidRPr="006B5951">
        <w:rPr>
          <w:sz w:val="21"/>
          <w:szCs w:val="21"/>
          <w:lang w:eastAsia="zh-CN"/>
        </w:rPr>
        <w:t>Inter-subframe</w:t>
      </w:r>
      <w:r w:rsidR="006B5951" w:rsidRPr="006B5951">
        <w:rPr>
          <w:rFonts w:hint="eastAsia"/>
          <w:sz w:val="21"/>
          <w:szCs w:val="21"/>
          <w:lang w:eastAsia="zh-CN"/>
        </w:rPr>
        <w:t>, inter-slot</w:t>
      </w:r>
      <w:r w:rsidR="006B5951" w:rsidRPr="006B5951">
        <w:rPr>
          <w:sz w:val="21"/>
          <w:szCs w:val="21"/>
          <w:lang w:eastAsia="zh-CN"/>
        </w:rPr>
        <w:t xml:space="preserve"> and intra-subframe), </w:t>
      </w:r>
      <w:r w:rsidR="00C547BD">
        <w:rPr>
          <w:sz w:val="21"/>
          <w:szCs w:val="21"/>
          <w:lang w:eastAsia="zh-CN"/>
        </w:rPr>
        <w:t xml:space="preserve">Vivo, </w:t>
      </w:r>
    </w:p>
    <w:p w14:paraId="6624CDF1" w14:textId="6D1DF4B9" w:rsidR="00777C13" w:rsidRPr="00777C13" w:rsidRDefault="00777C13" w:rsidP="00777C13">
      <w:pPr>
        <w:pStyle w:val="af2"/>
        <w:numPr>
          <w:ilvl w:val="0"/>
          <w:numId w:val="31"/>
        </w:numPr>
        <w:rPr>
          <w:rFonts w:eastAsiaTheme="minorEastAsia"/>
          <w:sz w:val="22"/>
          <w:lang w:eastAsia="zh-CN"/>
        </w:rPr>
      </w:pPr>
      <w:r w:rsidRPr="00777C13">
        <w:rPr>
          <w:rFonts w:eastAsiaTheme="minorEastAsia"/>
          <w:sz w:val="22"/>
          <w:lang w:eastAsia="zh-CN"/>
        </w:rPr>
        <w:t>Not support:</w:t>
      </w:r>
      <w:r>
        <w:rPr>
          <w:rFonts w:eastAsiaTheme="minorEastAsia"/>
          <w:sz w:val="22"/>
          <w:lang w:eastAsia="zh-CN"/>
        </w:rPr>
        <w:t xml:space="preserve"> </w:t>
      </w:r>
    </w:p>
    <w:p w14:paraId="1A19B0A4" w14:textId="4CDC411D" w:rsidR="00681721" w:rsidRDefault="00A65E54" w:rsidP="00223A25">
      <w:pPr>
        <w:rPr>
          <w:rFonts w:eastAsiaTheme="minorEastAsia"/>
          <w:lang w:eastAsia="zh-CN"/>
        </w:rPr>
      </w:pPr>
      <w:r>
        <w:rPr>
          <w:rFonts w:eastAsiaTheme="minorEastAsia"/>
          <w:lang w:eastAsia="zh-CN"/>
        </w:rPr>
        <w:t xml:space="preserve">Five </w:t>
      </w:r>
      <w:r>
        <w:rPr>
          <w:rFonts w:eastAsiaTheme="minorEastAsia" w:hint="eastAsia"/>
          <w:lang w:eastAsia="zh-CN"/>
        </w:rPr>
        <w:t xml:space="preserve">companies propose to </w:t>
      </w:r>
      <w:r w:rsidR="00C547BD">
        <w:rPr>
          <w:rFonts w:eastAsiaTheme="minorEastAsia"/>
          <w:lang w:eastAsia="zh-CN"/>
        </w:rPr>
        <w:t>support</w:t>
      </w:r>
      <w:r w:rsidR="00B772B3">
        <w:rPr>
          <w:rFonts w:eastAsiaTheme="minorEastAsia"/>
          <w:lang w:eastAsia="zh-CN"/>
        </w:rPr>
        <w:t xml:space="preserve"> frequency hopping</w:t>
      </w:r>
      <w:r>
        <w:rPr>
          <w:rFonts w:eastAsiaTheme="minorEastAsia"/>
          <w:lang w:eastAsia="zh-CN"/>
        </w:rPr>
        <w:t xml:space="preserve">. </w:t>
      </w:r>
      <w:r w:rsidR="00173E3D">
        <w:rPr>
          <w:rFonts w:eastAsiaTheme="minorEastAsia"/>
          <w:lang w:eastAsia="zh-CN"/>
        </w:rPr>
        <w:t>With majority view</w:t>
      </w:r>
      <w:r>
        <w:rPr>
          <w:rFonts w:eastAsiaTheme="minorEastAsia"/>
          <w:lang w:eastAsia="zh-CN"/>
        </w:rPr>
        <w:t>, the following is proposed:</w:t>
      </w:r>
    </w:p>
    <w:p w14:paraId="669A4A29" w14:textId="6404B95A" w:rsidR="00A65E54" w:rsidRPr="006326A7" w:rsidRDefault="00972985" w:rsidP="00223A25">
      <w:pPr>
        <w:rPr>
          <w:rFonts w:eastAsiaTheme="minorEastAsia"/>
          <w:lang w:eastAsia="zh-CN"/>
        </w:rPr>
      </w:pPr>
      <w:r>
        <w:rPr>
          <w:rFonts w:eastAsiaTheme="minorEastAsia"/>
          <w:b/>
          <w:lang w:eastAsia="zh-CN"/>
        </w:rPr>
        <w:t>Proposal</w:t>
      </w:r>
      <w:r w:rsidR="00C233F4" w:rsidRPr="00216A2A">
        <w:rPr>
          <w:rFonts w:eastAsiaTheme="minorEastAsia"/>
          <w:b/>
          <w:lang w:eastAsia="zh-CN"/>
        </w:rPr>
        <w:t xml:space="preserve"> </w:t>
      </w:r>
      <w:r w:rsidR="0083753B">
        <w:rPr>
          <w:rFonts w:eastAsiaTheme="minorEastAsia"/>
          <w:b/>
          <w:lang w:eastAsia="zh-CN"/>
        </w:rPr>
        <w:t>2</w:t>
      </w:r>
      <w:r w:rsidR="00C233F4" w:rsidRPr="00216A2A">
        <w:rPr>
          <w:rFonts w:eastAsiaTheme="minorEastAsia"/>
          <w:b/>
          <w:lang w:eastAsia="zh-CN"/>
        </w:rPr>
        <w:t xml:space="preserve">: </w:t>
      </w:r>
      <w:r>
        <w:rPr>
          <w:rFonts w:eastAsiaTheme="minorEastAsia"/>
          <w:b/>
          <w:lang w:eastAsia="zh-CN"/>
        </w:rPr>
        <w:t>F</w:t>
      </w:r>
      <w:r w:rsidR="00DC144B">
        <w:rPr>
          <w:rFonts w:eastAsiaTheme="minorEastAsia"/>
          <w:b/>
          <w:lang w:eastAsia="zh-CN"/>
        </w:rPr>
        <w:t xml:space="preserve">requency hopping </w:t>
      </w:r>
      <w:r w:rsidR="0083753B">
        <w:rPr>
          <w:rFonts w:eastAsiaTheme="minorEastAsia"/>
          <w:b/>
          <w:lang w:eastAsia="zh-CN"/>
        </w:rPr>
        <w:t xml:space="preserve">for </w:t>
      </w:r>
      <w:r>
        <w:rPr>
          <w:rFonts w:eastAsiaTheme="minorEastAsia"/>
          <w:b/>
          <w:lang w:eastAsia="zh-CN"/>
        </w:rPr>
        <w:t xml:space="preserve">additional </w:t>
      </w:r>
      <w:r w:rsidR="0083753B">
        <w:rPr>
          <w:rFonts w:eastAsiaTheme="minorEastAsia"/>
          <w:b/>
          <w:lang w:eastAsia="zh-CN"/>
        </w:rPr>
        <w:t>SRS</w:t>
      </w:r>
      <w:r>
        <w:rPr>
          <w:rFonts w:eastAsiaTheme="minorEastAsia"/>
          <w:b/>
          <w:lang w:eastAsia="zh-CN"/>
        </w:rPr>
        <w:t xml:space="preserve"> is supported</w:t>
      </w:r>
      <w:r w:rsidR="00DC144B">
        <w:rPr>
          <w:rFonts w:eastAsiaTheme="minorEastAsia"/>
          <w:b/>
          <w:lang w:eastAsia="zh-CN"/>
        </w:rPr>
        <w:t>.</w:t>
      </w:r>
    </w:p>
    <w:p w14:paraId="481BE4C8" w14:textId="77777777" w:rsidR="005306D6" w:rsidRPr="00E07BCB" w:rsidRDefault="005306D6" w:rsidP="00223A25">
      <w:pPr>
        <w:rPr>
          <w:rFonts w:eastAsiaTheme="minorEastAsia"/>
          <w:lang w:eastAsia="zh-CN"/>
        </w:rPr>
      </w:pPr>
    </w:p>
    <w:p w14:paraId="7B039894" w14:textId="55D1A63B" w:rsidR="00521A25" w:rsidRPr="005306D6" w:rsidRDefault="002A617C" w:rsidP="00521A25">
      <w:pPr>
        <w:pStyle w:val="3"/>
        <w:rPr>
          <w:lang w:eastAsia="zh-CN"/>
        </w:rPr>
      </w:pPr>
      <w:r>
        <w:rPr>
          <w:lang w:eastAsia="zh-CN"/>
        </w:rPr>
        <w:t>R</w:t>
      </w:r>
      <w:r w:rsidR="00521A25">
        <w:rPr>
          <w:lang w:eastAsia="zh-CN"/>
        </w:rPr>
        <w:t xml:space="preserve">epetition </w:t>
      </w:r>
      <w:r w:rsidR="00521A25" w:rsidRPr="005306D6">
        <w:rPr>
          <w:lang w:eastAsia="zh-CN"/>
        </w:rPr>
        <w:t>for additional SRS</w:t>
      </w:r>
    </w:p>
    <w:p w14:paraId="2A4DAEE2" w14:textId="5A76C3C3" w:rsidR="00E07BCB" w:rsidRDefault="00E07BCB" w:rsidP="00E07BCB">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w:t>
      </w:r>
      <w:r w:rsidR="003F3896">
        <w:rPr>
          <w:rFonts w:eastAsiaTheme="minorEastAsia"/>
          <w:lang w:eastAsia="zh-CN"/>
        </w:rPr>
        <w:t>as below</w:t>
      </w:r>
    </w:p>
    <w:p w14:paraId="013AE268" w14:textId="54C79513" w:rsidR="00E07BCB" w:rsidRDefault="004E4384" w:rsidP="00E07BCB">
      <w:pPr>
        <w:rPr>
          <w:rFonts w:eastAsiaTheme="minorEastAsia"/>
          <w:lang w:eastAsia="zh-CN"/>
        </w:rPr>
      </w:pPr>
      <w:r>
        <w:rPr>
          <w:rFonts w:eastAsiaTheme="minorEastAsia"/>
          <w:lang w:eastAsia="zh-CN"/>
        </w:rPr>
        <w:t xml:space="preserve">Repetition of the same SRS symbol </w:t>
      </w:r>
      <w:r w:rsidR="00487B3E">
        <w:rPr>
          <w:rFonts w:eastAsiaTheme="minorEastAsia"/>
          <w:lang w:eastAsia="zh-CN"/>
        </w:rPr>
        <w:t>for additional SRS symbols</w:t>
      </w:r>
      <w:r w:rsidR="00E07BCB">
        <w:rPr>
          <w:rFonts w:eastAsiaTheme="minorEastAsia"/>
          <w:lang w:eastAsia="zh-CN"/>
        </w:rPr>
        <w:t>:</w:t>
      </w:r>
    </w:p>
    <w:p w14:paraId="4B0C5C23" w14:textId="5BC2A517" w:rsidR="00E07BCB" w:rsidRPr="00777C13" w:rsidRDefault="00E07BCB" w:rsidP="00E07BCB">
      <w:pPr>
        <w:pStyle w:val="af2"/>
        <w:numPr>
          <w:ilvl w:val="0"/>
          <w:numId w:val="31"/>
        </w:numPr>
        <w:rPr>
          <w:rFonts w:eastAsiaTheme="minorEastAsia"/>
          <w:sz w:val="22"/>
          <w:lang w:eastAsia="zh-CN"/>
        </w:rPr>
      </w:pPr>
      <w:r w:rsidRPr="00777C13">
        <w:rPr>
          <w:rFonts w:eastAsiaTheme="minorEastAsia"/>
          <w:sz w:val="22"/>
          <w:lang w:eastAsia="zh-CN"/>
        </w:rPr>
        <w:t>Support:</w:t>
      </w:r>
      <w:r>
        <w:rPr>
          <w:rFonts w:eastAsiaTheme="minorEastAsia"/>
          <w:sz w:val="22"/>
          <w:lang w:eastAsia="zh-CN"/>
        </w:rPr>
        <w:t xml:space="preserve"> </w:t>
      </w:r>
      <w:r w:rsidR="009A1468">
        <w:rPr>
          <w:rFonts w:eastAsiaTheme="minorEastAsia"/>
          <w:sz w:val="22"/>
          <w:lang w:eastAsia="zh-CN"/>
        </w:rPr>
        <w:t xml:space="preserve">HW, HiSilicon, </w:t>
      </w:r>
      <w:r w:rsidR="0057024E">
        <w:rPr>
          <w:rFonts w:eastAsiaTheme="minorEastAsia"/>
          <w:sz w:val="22"/>
          <w:lang w:eastAsia="zh-CN"/>
        </w:rPr>
        <w:t>MTK, QC</w:t>
      </w:r>
    </w:p>
    <w:p w14:paraId="343798F0" w14:textId="77777777" w:rsidR="00E07BCB" w:rsidRDefault="00E07BCB" w:rsidP="00E07BCB">
      <w:pPr>
        <w:pStyle w:val="af2"/>
        <w:numPr>
          <w:ilvl w:val="0"/>
          <w:numId w:val="31"/>
        </w:numPr>
        <w:rPr>
          <w:rFonts w:eastAsiaTheme="minorEastAsia"/>
          <w:sz w:val="22"/>
          <w:lang w:eastAsia="zh-CN"/>
        </w:rPr>
      </w:pPr>
      <w:r w:rsidRPr="00777C13">
        <w:rPr>
          <w:rFonts w:eastAsiaTheme="minorEastAsia"/>
          <w:sz w:val="22"/>
          <w:lang w:eastAsia="zh-CN"/>
        </w:rPr>
        <w:t>Not support:</w:t>
      </w:r>
      <w:r>
        <w:rPr>
          <w:rFonts w:eastAsiaTheme="minorEastAsia"/>
          <w:sz w:val="22"/>
          <w:lang w:eastAsia="zh-CN"/>
        </w:rPr>
        <w:t xml:space="preserve"> </w:t>
      </w:r>
    </w:p>
    <w:p w14:paraId="45E8D2B9" w14:textId="3D549521" w:rsidR="00827657" w:rsidRPr="00777C13" w:rsidRDefault="00827657" w:rsidP="00E07BCB">
      <w:pPr>
        <w:pStyle w:val="af2"/>
        <w:numPr>
          <w:ilvl w:val="0"/>
          <w:numId w:val="31"/>
        </w:numPr>
        <w:rPr>
          <w:rFonts w:eastAsiaTheme="minorEastAsia"/>
          <w:sz w:val="22"/>
          <w:lang w:eastAsia="zh-CN"/>
        </w:rPr>
      </w:pPr>
      <w:r>
        <w:rPr>
          <w:rFonts w:eastAsiaTheme="minorEastAsia"/>
          <w:sz w:val="22"/>
          <w:lang w:eastAsia="zh-CN"/>
        </w:rPr>
        <w:t xml:space="preserve">Further evaluation: </w:t>
      </w:r>
      <w:r w:rsidR="002B0C55">
        <w:rPr>
          <w:rFonts w:eastAsiaTheme="minorEastAsia"/>
          <w:sz w:val="22"/>
          <w:lang w:eastAsia="zh-CN"/>
        </w:rPr>
        <w:t>Ericsson</w:t>
      </w:r>
    </w:p>
    <w:p w14:paraId="53F2F58B" w14:textId="4B924834" w:rsidR="00E07BCB" w:rsidRDefault="001446A6" w:rsidP="00E07BCB">
      <w:pPr>
        <w:rPr>
          <w:rFonts w:eastAsiaTheme="minorEastAsia"/>
          <w:lang w:eastAsia="zh-CN"/>
        </w:rPr>
      </w:pPr>
      <w:r>
        <w:rPr>
          <w:rFonts w:eastAsiaTheme="minorEastAsia"/>
          <w:lang w:val="en-GB" w:eastAsia="zh-CN"/>
        </w:rPr>
        <w:t>Four</w:t>
      </w:r>
      <w:r w:rsidR="00E07BCB">
        <w:rPr>
          <w:rFonts w:eastAsiaTheme="minorEastAsia"/>
          <w:lang w:eastAsia="zh-CN"/>
        </w:rPr>
        <w:t xml:space="preserve"> </w:t>
      </w:r>
      <w:r w:rsidR="00E07BCB">
        <w:rPr>
          <w:rFonts w:eastAsiaTheme="minorEastAsia" w:hint="eastAsia"/>
          <w:lang w:eastAsia="zh-CN"/>
        </w:rPr>
        <w:t xml:space="preserve">companies propose to </w:t>
      </w:r>
      <w:r w:rsidR="00E07BCB">
        <w:rPr>
          <w:rFonts w:eastAsiaTheme="minorEastAsia"/>
          <w:lang w:eastAsia="zh-CN"/>
        </w:rPr>
        <w:t xml:space="preserve">support </w:t>
      </w:r>
      <w:r>
        <w:rPr>
          <w:rFonts w:eastAsiaTheme="minorEastAsia"/>
          <w:lang w:eastAsia="zh-CN"/>
        </w:rPr>
        <w:t>repetition of SRS</w:t>
      </w:r>
      <w:r w:rsidR="00E07BCB">
        <w:rPr>
          <w:rFonts w:eastAsiaTheme="minorEastAsia"/>
          <w:lang w:eastAsia="zh-CN"/>
        </w:rPr>
        <w:t>, and one company</w:t>
      </w:r>
      <w:r w:rsidR="00827657">
        <w:rPr>
          <w:rFonts w:eastAsiaTheme="minorEastAsia"/>
          <w:lang w:eastAsia="zh-CN"/>
        </w:rPr>
        <w:t xml:space="preserve"> (Ericsson)</w:t>
      </w:r>
      <w:r w:rsidR="00E07BCB">
        <w:rPr>
          <w:rFonts w:eastAsiaTheme="minorEastAsia"/>
          <w:lang w:eastAsia="zh-CN"/>
        </w:rPr>
        <w:t xml:space="preserve"> proposed to evaluate between frequency hopping and repetition based patterns. Based on majority view, the following is proposed:</w:t>
      </w:r>
    </w:p>
    <w:p w14:paraId="2AC2C4D7" w14:textId="726EA789" w:rsidR="00E07BCB" w:rsidRPr="006326A7" w:rsidRDefault="00173E3D" w:rsidP="00E07BCB">
      <w:pPr>
        <w:rPr>
          <w:rFonts w:eastAsiaTheme="minorEastAsia"/>
          <w:lang w:eastAsia="zh-CN"/>
        </w:rPr>
      </w:pPr>
      <w:r>
        <w:rPr>
          <w:rFonts w:eastAsiaTheme="minorEastAsia"/>
          <w:b/>
          <w:lang w:eastAsia="zh-CN"/>
        </w:rPr>
        <w:t>Proposal</w:t>
      </w:r>
      <w:r w:rsidRPr="00216A2A">
        <w:rPr>
          <w:rFonts w:eastAsiaTheme="minorEastAsia"/>
          <w:b/>
          <w:lang w:eastAsia="zh-CN"/>
        </w:rPr>
        <w:t xml:space="preserve"> </w:t>
      </w:r>
      <w:r>
        <w:rPr>
          <w:rFonts w:eastAsiaTheme="minorEastAsia"/>
          <w:b/>
          <w:lang w:eastAsia="zh-CN"/>
        </w:rPr>
        <w:t>3</w:t>
      </w:r>
      <w:r w:rsidRPr="00216A2A">
        <w:rPr>
          <w:rFonts w:eastAsiaTheme="minorEastAsia"/>
          <w:b/>
          <w:lang w:eastAsia="zh-CN"/>
        </w:rPr>
        <w:t xml:space="preserve">: </w:t>
      </w:r>
      <w:r w:rsidR="00F67A09">
        <w:rPr>
          <w:rFonts w:eastAsiaTheme="minorEastAsia"/>
          <w:b/>
          <w:lang w:eastAsia="zh-CN"/>
        </w:rPr>
        <w:t>Repetition</w:t>
      </w:r>
      <w:bookmarkStart w:id="3" w:name="_GoBack"/>
      <w:bookmarkEnd w:id="3"/>
      <w:r>
        <w:rPr>
          <w:rFonts w:eastAsiaTheme="minorEastAsia"/>
          <w:b/>
          <w:lang w:eastAsia="zh-CN"/>
        </w:rPr>
        <w:t xml:space="preserve"> for additional SRS is supported.</w:t>
      </w:r>
    </w:p>
    <w:p w14:paraId="44E8B978" w14:textId="77777777" w:rsidR="00521A25" w:rsidRDefault="00521A25" w:rsidP="00223A25">
      <w:pPr>
        <w:rPr>
          <w:rFonts w:eastAsiaTheme="minorEastAsia"/>
          <w:lang w:eastAsia="zh-CN"/>
        </w:rPr>
      </w:pPr>
    </w:p>
    <w:p w14:paraId="712496FC" w14:textId="77777777" w:rsidR="002A76FE" w:rsidRPr="00B33B2F" w:rsidRDefault="00B33B2F" w:rsidP="00B33B2F">
      <w:pPr>
        <w:pStyle w:val="3"/>
        <w:rPr>
          <w:lang w:eastAsia="zh-CN"/>
        </w:rPr>
      </w:pPr>
      <w:r w:rsidRPr="00B33B2F">
        <w:rPr>
          <w:lang w:eastAsia="zh-CN"/>
        </w:rPr>
        <w:t>A</w:t>
      </w:r>
      <w:r w:rsidRPr="00B33B2F">
        <w:rPr>
          <w:rFonts w:hint="eastAsia"/>
          <w:lang w:eastAsia="zh-CN"/>
        </w:rPr>
        <w:t xml:space="preserve">ntenna </w:t>
      </w:r>
      <w:r w:rsidRPr="00B33B2F">
        <w:rPr>
          <w:lang w:eastAsia="zh-CN"/>
        </w:rPr>
        <w:t>switching for additional SRS</w:t>
      </w:r>
    </w:p>
    <w:p w14:paraId="23C12295" w14:textId="6E90483B" w:rsidR="007E036E" w:rsidRPr="00465480" w:rsidRDefault="007E036E" w:rsidP="007E036E">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w:t>
      </w:r>
      <w:r w:rsidR="000C592C">
        <w:rPr>
          <w:rFonts w:eastAsiaTheme="minorEastAsia"/>
          <w:lang w:eastAsia="zh-CN"/>
        </w:rPr>
        <w:t>as below:</w:t>
      </w:r>
    </w:p>
    <w:p w14:paraId="207C09F4" w14:textId="665083D7" w:rsidR="005306D6" w:rsidRDefault="00487B3E" w:rsidP="00223A25">
      <w:pPr>
        <w:rPr>
          <w:rFonts w:eastAsiaTheme="minorEastAsia"/>
          <w:lang w:eastAsia="zh-CN"/>
        </w:rPr>
      </w:pPr>
      <w:r>
        <w:rPr>
          <w:rFonts w:eastAsiaTheme="minorEastAsia"/>
          <w:lang w:eastAsia="zh-CN"/>
        </w:rPr>
        <w:t>A</w:t>
      </w:r>
      <w:r>
        <w:rPr>
          <w:rFonts w:eastAsiaTheme="minorEastAsia" w:hint="eastAsia"/>
          <w:lang w:eastAsia="zh-CN"/>
        </w:rPr>
        <w:t xml:space="preserve">ntenna </w:t>
      </w:r>
      <w:r>
        <w:rPr>
          <w:rFonts w:eastAsiaTheme="minorEastAsia"/>
          <w:lang w:eastAsia="zh-CN"/>
        </w:rPr>
        <w:t>switching for additional SRS symbols:</w:t>
      </w:r>
    </w:p>
    <w:p w14:paraId="047FA33A" w14:textId="3B5E9528" w:rsidR="00A04A24" w:rsidRPr="00777C13" w:rsidRDefault="00A04A24" w:rsidP="00A04A24">
      <w:pPr>
        <w:pStyle w:val="af2"/>
        <w:numPr>
          <w:ilvl w:val="0"/>
          <w:numId w:val="31"/>
        </w:numPr>
        <w:rPr>
          <w:rFonts w:eastAsiaTheme="minorEastAsia"/>
          <w:sz w:val="22"/>
          <w:lang w:eastAsia="zh-CN"/>
        </w:rPr>
      </w:pPr>
      <w:r w:rsidRPr="00777C13">
        <w:rPr>
          <w:rFonts w:eastAsiaTheme="minorEastAsia"/>
          <w:sz w:val="22"/>
          <w:lang w:eastAsia="zh-CN"/>
        </w:rPr>
        <w:t>Support:</w:t>
      </w:r>
      <w:r>
        <w:rPr>
          <w:rFonts w:eastAsiaTheme="minorEastAsia"/>
          <w:sz w:val="22"/>
          <w:lang w:eastAsia="zh-CN"/>
        </w:rPr>
        <w:t xml:space="preserve"> </w:t>
      </w:r>
      <w:r w:rsidR="0012526E">
        <w:rPr>
          <w:rFonts w:eastAsiaTheme="minorEastAsia"/>
          <w:sz w:val="22"/>
          <w:lang w:eastAsia="zh-CN"/>
        </w:rPr>
        <w:t>HW, HiSilicon (with guard period of 1 symbol)</w:t>
      </w:r>
      <w:r w:rsidR="007B2230">
        <w:rPr>
          <w:rFonts w:eastAsiaTheme="minorEastAsia"/>
          <w:sz w:val="22"/>
          <w:lang w:eastAsia="zh-CN"/>
        </w:rPr>
        <w:t xml:space="preserve">, </w:t>
      </w:r>
      <w:r w:rsidR="00972985">
        <w:rPr>
          <w:rFonts w:eastAsiaTheme="minorEastAsia"/>
          <w:sz w:val="22"/>
          <w:lang w:eastAsia="zh-CN"/>
        </w:rPr>
        <w:t>Lenovo, Moto, Vivo, QC</w:t>
      </w:r>
    </w:p>
    <w:p w14:paraId="2FA58F09" w14:textId="77777777" w:rsidR="00A04A24" w:rsidRDefault="00A04A24" w:rsidP="00A04A24">
      <w:pPr>
        <w:pStyle w:val="af2"/>
        <w:numPr>
          <w:ilvl w:val="0"/>
          <w:numId w:val="31"/>
        </w:numPr>
        <w:rPr>
          <w:rFonts w:eastAsiaTheme="minorEastAsia"/>
          <w:sz w:val="22"/>
          <w:lang w:eastAsia="zh-CN"/>
        </w:rPr>
      </w:pPr>
      <w:r w:rsidRPr="00777C13">
        <w:rPr>
          <w:rFonts w:eastAsiaTheme="minorEastAsia"/>
          <w:sz w:val="22"/>
          <w:lang w:eastAsia="zh-CN"/>
        </w:rPr>
        <w:t>Not support:</w:t>
      </w:r>
      <w:r>
        <w:rPr>
          <w:rFonts w:eastAsiaTheme="minorEastAsia"/>
          <w:sz w:val="22"/>
          <w:lang w:eastAsia="zh-CN"/>
        </w:rPr>
        <w:t xml:space="preserve"> </w:t>
      </w:r>
    </w:p>
    <w:p w14:paraId="51968A9D" w14:textId="77777777" w:rsidR="0055671D" w:rsidRPr="002D436B" w:rsidRDefault="0055671D" w:rsidP="00223A25">
      <w:pPr>
        <w:rPr>
          <w:rFonts w:eastAsiaTheme="minorEastAsia"/>
          <w:lang w:eastAsia="zh-CN"/>
        </w:rPr>
      </w:pPr>
      <w:r>
        <w:rPr>
          <w:rFonts w:eastAsiaTheme="minorEastAsia"/>
          <w:lang w:eastAsia="zh-CN"/>
        </w:rPr>
        <w:t>S</w:t>
      </w:r>
      <w:r>
        <w:rPr>
          <w:rFonts w:eastAsiaTheme="minorEastAsia" w:hint="eastAsia"/>
          <w:lang w:eastAsia="zh-CN"/>
        </w:rPr>
        <w:t xml:space="preserve">ix </w:t>
      </w:r>
      <w:r>
        <w:rPr>
          <w:rFonts w:eastAsiaTheme="minorEastAsia"/>
          <w:lang w:eastAsia="zh-CN"/>
        </w:rPr>
        <w:t>companies proposed to consider the an</w:t>
      </w:r>
      <w:r w:rsidR="00487113">
        <w:rPr>
          <w:rFonts w:eastAsiaTheme="minorEastAsia"/>
          <w:lang w:eastAsia="zh-CN"/>
        </w:rPr>
        <w:t>tenna switching, therefore, the following is proposed:</w:t>
      </w:r>
    </w:p>
    <w:p w14:paraId="175092FD" w14:textId="073A36A8" w:rsidR="00B33B2F" w:rsidRDefault="0055671D" w:rsidP="00223A25">
      <w:pPr>
        <w:rPr>
          <w:rFonts w:eastAsiaTheme="minorEastAsia"/>
          <w:lang w:eastAsia="zh-CN"/>
        </w:rPr>
      </w:pPr>
      <w:r w:rsidRPr="00216A2A">
        <w:rPr>
          <w:rFonts w:eastAsiaTheme="minorEastAsia"/>
          <w:b/>
          <w:lang w:eastAsia="zh-CN"/>
        </w:rPr>
        <w:lastRenderedPageBreak/>
        <w:t xml:space="preserve">Proposal </w:t>
      </w:r>
      <w:r w:rsidR="003A0C8D">
        <w:rPr>
          <w:rFonts w:eastAsiaTheme="minorEastAsia"/>
          <w:b/>
          <w:lang w:eastAsia="zh-CN"/>
        </w:rPr>
        <w:t>4</w:t>
      </w:r>
      <w:r w:rsidRPr="00216A2A">
        <w:rPr>
          <w:rFonts w:eastAsiaTheme="minorEastAsia"/>
          <w:b/>
          <w:lang w:eastAsia="zh-CN"/>
        </w:rPr>
        <w:t xml:space="preserve">: </w:t>
      </w:r>
      <w:r w:rsidR="00173E3D">
        <w:rPr>
          <w:rFonts w:eastAsiaTheme="minorEastAsia"/>
          <w:b/>
          <w:lang w:eastAsia="zh-CN"/>
        </w:rPr>
        <w:t>A</w:t>
      </w:r>
      <w:r w:rsidR="00487113">
        <w:rPr>
          <w:rFonts w:eastAsiaTheme="minorEastAsia"/>
          <w:b/>
          <w:lang w:eastAsia="zh-CN"/>
        </w:rPr>
        <w:t xml:space="preserve">ntenna switching </w:t>
      </w:r>
      <w:r w:rsidR="00173E3D">
        <w:rPr>
          <w:rFonts w:eastAsiaTheme="minorEastAsia"/>
          <w:b/>
          <w:lang w:eastAsia="zh-CN"/>
        </w:rPr>
        <w:t>for additional SRS symbols is supported</w:t>
      </w:r>
      <w:r w:rsidR="00ED3AF0">
        <w:rPr>
          <w:rFonts w:eastAsiaTheme="minorEastAsia"/>
          <w:b/>
          <w:lang w:eastAsia="zh-CN"/>
        </w:rPr>
        <w:t>.</w:t>
      </w:r>
      <w:r w:rsidR="000E1911">
        <w:rPr>
          <w:rFonts w:eastAsiaTheme="minorEastAsia"/>
          <w:b/>
          <w:lang w:eastAsia="zh-CN"/>
        </w:rPr>
        <w:t xml:space="preserve"> </w:t>
      </w:r>
    </w:p>
    <w:p w14:paraId="0923A13F" w14:textId="77777777" w:rsidR="00B33B2F" w:rsidRPr="00223A25" w:rsidRDefault="00B33B2F" w:rsidP="00223A25">
      <w:pPr>
        <w:rPr>
          <w:rFonts w:eastAsiaTheme="minorEastAsia"/>
          <w:lang w:eastAsia="zh-CN"/>
        </w:rPr>
      </w:pPr>
    </w:p>
    <w:p w14:paraId="36ED9D3E" w14:textId="77777777" w:rsidR="000F7C57" w:rsidRDefault="00355FFA" w:rsidP="00355FFA">
      <w:pPr>
        <w:pStyle w:val="3"/>
        <w:rPr>
          <w:lang w:eastAsia="zh-CN"/>
        </w:rPr>
      </w:pPr>
      <w:r>
        <w:rPr>
          <w:lang w:eastAsia="zh-CN"/>
        </w:rPr>
        <w:t>C</w:t>
      </w:r>
      <w:r w:rsidR="004E0992">
        <w:rPr>
          <w:rFonts w:hint="eastAsia"/>
          <w:lang w:eastAsia="zh-CN"/>
        </w:rPr>
        <w:t>onfiguration</w:t>
      </w:r>
    </w:p>
    <w:p w14:paraId="54B62592" w14:textId="57893E7C" w:rsidR="00A861ED" w:rsidRPr="00465480" w:rsidRDefault="00A861ED" w:rsidP="00A861ED">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as </w:t>
      </w:r>
      <w:r w:rsidR="00407BA8">
        <w:rPr>
          <w:rFonts w:eastAsiaTheme="minorEastAsia"/>
          <w:lang w:eastAsia="zh-CN"/>
        </w:rPr>
        <w:t>below</w:t>
      </w:r>
    </w:p>
    <w:p w14:paraId="2D16F312" w14:textId="5EFA990A" w:rsidR="00784082" w:rsidRDefault="00F16991" w:rsidP="00B3085D">
      <w:pPr>
        <w:rPr>
          <w:rFonts w:eastAsiaTheme="minorEastAsia"/>
          <w:lang w:eastAsia="zh-CN"/>
        </w:rPr>
      </w:pPr>
      <w:r>
        <w:rPr>
          <w:rFonts w:eastAsiaTheme="minorEastAsia" w:hint="eastAsia"/>
          <w:lang w:eastAsia="zh-CN"/>
        </w:rPr>
        <w:t>On the configuration of additional SRS and legacy SRS:</w:t>
      </w:r>
    </w:p>
    <w:p w14:paraId="1E452DCB" w14:textId="79AC01AE" w:rsidR="00F16991" w:rsidRDefault="00F16991" w:rsidP="00F16991">
      <w:pPr>
        <w:pStyle w:val="af2"/>
        <w:numPr>
          <w:ilvl w:val="0"/>
          <w:numId w:val="32"/>
        </w:numPr>
        <w:rPr>
          <w:rFonts w:eastAsiaTheme="minorEastAsia"/>
          <w:sz w:val="22"/>
          <w:lang w:eastAsia="zh-CN"/>
        </w:rPr>
      </w:pPr>
      <w:r w:rsidRPr="00F16991">
        <w:rPr>
          <w:rFonts w:eastAsiaTheme="minorEastAsia"/>
          <w:sz w:val="22"/>
          <w:lang w:eastAsia="zh-CN"/>
        </w:rPr>
        <w:t xml:space="preserve">Separately: </w:t>
      </w:r>
      <w:r w:rsidR="00F66C5F">
        <w:rPr>
          <w:rFonts w:eastAsiaTheme="minorEastAsia"/>
          <w:sz w:val="22"/>
          <w:lang w:eastAsia="zh-CN"/>
        </w:rPr>
        <w:t xml:space="preserve">LGE, QC, </w:t>
      </w:r>
    </w:p>
    <w:p w14:paraId="3465F309" w14:textId="7A604CB9" w:rsidR="00F16991" w:rsidRPr="00F16991" w:rsidRDefault="00F16991" w:rsidP="00F16991">
      <w:pPr>
        <w:pStyle w:val="af2"/>
        <w:numPr>
          <w:ilvl w:val="0"/>
          <w:numId w:val="32"/>
        </w:numPr>
        <w:rPr>
          <w:rFonts w:eastAsiaTheme="minorEastAsia"/>
          <w:sz w:val="22"/>
          <w:lang w:eastAsia="zh-CN"/>
        </w:rPr>
      </w:pPr>
      <w:r>
        <w:rPr>
          <w:rFonts w:eastAsiaTheme="minorEastAsia"/>
          <w:sz w:val="22"/>
          <w:lang w:eastAsia="zh-CN"/>
        </w:rPr>
        <w:t xml:space="preserve">Jointly: </w:t>
      </w:r>
    </w:p>
    <w:p w14:paraId="6477B388" w14:textId="2CB96345" w:rsidR="00BF209C" w:rsidRDefault="00BF209C" w:rsidP="00B3085D">
      <w:pPr>
        <w:rPr>
          <w:rFonts w:eastAsiaTheme="minorEastAsia"/>
          <w:lang w:eastAsia="zh-CN"/>
        </w:rPr>
      </w:pPr>
      <w:r>
        <w:rPr>
          <w:rFonts w:eastAsiaTheme="minorEastAsia"/>
          <w:lang w:eastAsia="zh-CN"/>
        </w:rPr>
        <w:t xml:space="preserve">The </w:t>
      </w:r>
      <w:r w:rsidR="00F66C5F">
        <w:rPr>
          <w:rFonts w:eastAsiaTheme="minorEastAsia"/>
          <w:lang w:eastAsia="zh-CN"/>
        </w:rPr>
        <w:t>two</w:t>
      </w:r>
      <w:r w:rsidR="008C560D">
        <w:rPr>
          <w:rFonts w:eastAsiaTheme="minorEastAsia"/>
          <w:lang w:eastAsia="zh-CN"/>
        </w:rPr>
        <w:t xml:space="preserve"> input companies agree that the additional SRS and legacy SRS are separately configured, therefore, the following proposal is made for discussion:</w:t>
      </w:r>
    </w:p>
    <w:p w14:paraId="5F2F58DF" w14:textId="1BEB1A6A" w:rsidR="008C560D" w:rsidRPr="008C560D" w:rsidRDefault="00A1561E" w:rsidP="00B3085D">
      <w:pPr>
        <w:rPr>
          <w:rFonts w:eastAsiaTheme="minorEastAsia"/>
          <w:b/>
          <w:lang w:eastAsia="zh-CN"/>
        </w:rPr>
      </w:pPr>
      <w:r>
        <w:rPr>
          <w:rFonts w:eastAsiaTheme="minorEastAsia"/>
          <w:b/>
          <w:lang w:eastAsia="zh-CN"/>
        </w:rPr>
        <w:t>Observation 2</w:t>
      </w:r>
      <w:r w:rsidR="008C560D" w:rsidRPr="008C560D">
        <w:rPr>
          <w:rFonts w:eastAsiaTheme="minorEastAsia"/>
          <w:b/>
          <w:lang w:eastAsia="zh-CN"/>
        </w:rPr>
        <w:t xml:space="preserve">: </w:t>
      </w:r>
      <w:r>
        <w:rPr>
          <w:rFonts w:eastAsiaTheme="minorEastAsia"/>
          <w:b/>
          <w:lang w:eastAsia="zh-CN"/>
        </w:rPr>
        <w:t>Invite companies to provide analysis on whether t</w:t>
      </w:r>
      <w:r w:rsidR="008C560D" w:rsidRPr="008C560D">
        <w:rPr>
          <w:rFonts w:eastAsiaTheme="minorEastAsia"/>
          <w:b/>
          <w:lang w:eastAsia="zh-CN"/>
        </w:rPr>
        <w:t>he additional SRS and legacy SRS are separately configured to a UE.</w:t>
      </w:r>
    </w:p>
    <w:p w14:paraId="0FCE5C12" w14:textId="77777777" w:rsidR="000F7C57" w:rsidRDefault="000F7C57" w:rsidP="00B3085D">
      <w:pPr>
        <w:rPr>
          <w:rFonts w:eastAsiaTheme="minorEastAsia"/>
          <w:lang w:eastAsia="zh-CN"/>
        </w:rPr>
      </w:pPr>
    </w:p>
    <w:p w14:paraId="7AAECE91" w14:textId="77777777" w:rsidR="005B00C5" w:rsidRPr="004F3246" w:rsidRDefault="004F3246" w:rsidP="00591CF7">
      <w:pPr>
        <w:pStyle w:val="3"/>
        <w:rPr>
          <w:lang w:eastAsia="zh-CN"/>
        </w:rPr>
      </w:pPr>
      <w:r w:rsidRPr="004F3246">
        <w:rPr>
          <w:rFonts w:hint="eastAsia"/>
          <w:lang w:eastAsia="zh-CN"/>
        </w:rPr>
        <w:t>UCI and UL-SCH transmission</w:t>
      </w:r>
    </w:p>
    <w:p w14:paraId="1F377B14" w14:textId="77777777" w:rsidR="006D7DC8" w:rsidRPr="00465480" w:rsidRDefault="006D7DC8" w:rsidP="006D7DC8">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w:t>
      </w:r>
      <w:r>
        <w:rPr>
          <w:rFonts w:eastAsiaTheme="minorEastAsia"/>
          <w:lang w:eastAsia="zh-CN"/>
        </w:rPr>
        <w:t>in</w:t>
      </w:r>
      <w:r w:rsidRPr="00465480">
        <w:rPr>
          <w:rFonts w:eastAsiaTheme="minorEastAsia"/>
          <w:lang w:eastAsia="zh-CN"/>
        </w:rPr>
        <w:t xml:space="preserve"> following table</w:t>
      </w:r>
    </w:p>
    <w:tbl>
      <w:tblPr>
        <w:tblStyle w:val="ac"/>
        <w:tblW w:w="0" w:type="auto"/>
        <w:tblLook w:val="04A0" w:firstRow="1" w:lastRow="0" w:firstColumn="1" w:lastColumn="0" w:noHBand="0" w:noVBand="1"/>
      </w:tblPr>
      <w:tblGrid>
        <w:gridCol w:w="2302"/>
        <w:gridCol w:w="7005"/>
      </w:tblGrid>
      <w:tr w:rsidR="00101FD6" w:rsidRPr="00465480" w14:paraId="1126ACFE" w14:textId="77777777" w:rsidTr="00F31265">
        <w:tc>
          <w:tcPr>
            <w:tcW w:w="2302" w:type="dxa"/>
          </w:tcPr>
          <w:p w14:paraId="2E795F0C" w14:textId="77777777" w:rsidR="00101FD6" w:rsidRPr="00465480" w:rsidRDefault="00101FD6" w:rsidP="002D2CB7">
            <w:pPr>
              <w:rPr>
                <w:rFonts w:eastAsiaTheme="minorEastAsia"/>
                <w:lang w:eastAsia="zh-CN"/>
              </w:rPr>
            </w:pPr>
            <w:r w:rsidRPr="00465480">
              <w:rPr>
                <w:rFonts w:eastAsiaTheme="minorEastAsia"/>
                <w:lang w:eastAsia="zh-CN"/>
              </w:rPr>
              <w:t>Sourcing</w:t>
            </w:r>
          </w:p>
        </w:tc>
        <w:tc>
          <w:tcPr>
            <w:tcW w:w="7005" w:type="dxa"/>
          </w:tcPr>
          <w:p w14:paraId="01400C5B" w14:textId="77777777" w:rsidR="00101FD6" w:rsidRPr="00465480" w:rsidRDefault="00101FD6" w:rsidP="002D2CB7">
            <w:pPr>
              <w:rPr>
                <w:rFonts w:eastAsiaTheme="minorEastAsia"/>
                <w:lang w:eastAsia="zh-CN"/>
              </w:rPr>
            </w:pPr>
            <w:r w:rsidRPr="00465480">
              <w:rPr>
                <w:rFonts w:eastAsiaTheme="minorEastAsia"/>
                <w:lang w:eastAsia="zh-CN"/>
              </w:rPr>
              <w:t>Related proposals/comments</w:t>
            </w:r>
          </w:p>
        </w:tc>
      </w:tr>
      <w:tr w:rsidR="00101FD6" w:rsidRPr="00465480" w14:paraId="551B6C6B" w14:textId="77777777" w:rsidTr="00F31265">
        <w:tc>
          <w:tcPr>
            <w:tcW w:w="2302" w:type="dxa"/>
          </w:tcPr>
          <w:p w14:paraId="13C74D04" w14:textId="77777777" w:rsidR="00101FD6" w:rsidRPr="00465480" w:rsidRDefault="00101FD6" w:rsidP="002D2CB7">
            <w:pPr>
              <w:rPr>
                <w:rFonts w:eastAsiaTheme="minorEastAsia"/>
                <w:lang w:eastAsia="zh-CN"/>
              </w:rPr>
            </w:pPr>
            <w:r w:rsidRPr="00465480">
              <w:rPr>
                <w:rFonts w:eastAsiaTheme="minorEastAsia"/>
                <w:lang w:eastAsia="zh-CN"/>
              </w:rPr>
              <w:t>Huawei, HiSilicon</w:t>
            </w:r>
          </w:p>
        </w:tc>
        <w:tc>
          <w:tcPr>
            <w:tcW w:w="7005" w:type="dxa"/>
          </w:tcPr>
          <w:p w14:paraId="07FECD6C" w14:textId="711BA665" w:rsidR="00101FD6" w:rsidRPr="00465480" w:rsidRDefault="00F20175" w:rsidP="002D2CB7">
            <w:pPr>
              <w:rPr>
                <w:rFonts w:eastAsiaTheme="minorEastAsia"/>
                <w:lang w:eastAsia="zh-CN"/>
              </w:rPr>
            </w:pPr>
            <w:r w:rsidRPr="00493849">
              <w:rPr>
                <w:b/>
              </w:rPr>
              <w:t>Proposal</w:t>
            </w:r>
            <w:r>
              <w:rPr>
                <w:b/>
              </w:rPr>
              <w:t xml:space="preserve"> 6</w:t>
            </w:r>
            <w:r w:rsidRPr="00493849">
              <w:rPr>
                <w:b/>
              </w:rPr>
              <w:t xml:space="preserve">: </w:t>
            </w:r>
            <w:r w:rsidRPr="00493849">
              <w:rPr>
                <w:rFonts w:hint="eastAsia"/>
                <w:b/>
              </w:rPr>
              <w:t xml:space="preserve"> </w:t>
            </w:r>
            <w:r>
              <w:rPr>
                <w:b/>
              </w:rPr>
              <w:t>Support PUSCH/PUCCH rate matching around SRS slots</w:t>
            </w:r>
            <w:r w:rsidRPr="00493849">
              <w:rPr>
                <w:b/>
              </w:rPr>
              <w:t>.</w:t>
            </w:r>
          </w:p>
        </w:tc>
      </w:tr>
      <w:tr w:rsidR="00C06F6E" w:rsidRPr="00465480" w14:paraId="6B3F2011" w14:textId="77777777" w:rsidTr="00F31265">
        <w:tc>
          <w:tcPr>
            <w:tcW w:w="2302" w:type="dxa"/>
          </w:tcPr>
          <w:p w14:paraId="7E09BA1D" w14:textId="6FBE1406" w:rsidR="00C06F6E" w:rsidRPr="00465480" w:rsidRDefault="00C06F6E" w:rsidP="002D2CB7">
            <w:pPr>
              <w:rPr>
                <w:rFonts w:eastAsiaTheme="minorEastAsia"/>
                <w:lang w:eastAsia="zh-CN"/>
              </w:rPr>
            </w:pPr>
            <w:r>
              <w:rPr>
                <w:rFonts w:eastAsiaTheme="minorEastAsia" w:hint="eastAsia"/>
                <w:lang w:eastAsia="zh-CN"/>
              </w:rPr>
              <w:t>ZTE</w:t>
            </w:r>
          </w:p>
        </w:tc>
        <w:tc>
          <w:tcPr>
            <w:tcW w:w="7005" w:type="dxa"/>
          </w:tcPr>
          <w:p w14:paraId="5635DBD3" w14:textId="6A132117" w:rsidR="00C06F6E" w:rsidRPr="00493849" w:rsidRDefault="00C06F6E" w:rsidP="002D2CB7">
            <w:pPr>
              <w:rPr>
                <w:b/>
              </w:rPr>
            </w:pPr>
            <w:r>
              <w:rPr>
                <w:rFonts w:hint="eastAsia"/>
                <w:b/>
                <w:bCs/>
                <w:i/>
                <w:iCs/>
                <w:sz w:val="20"/>
                <w:szCs w:val="20"/>
              </w:rPr>
              <w:t xml:space="preserve">Proposal </w:t>
            </w:r>
            <w:r>
              <w:rPr>
                <w:b/>
                <w:bCs/>
                <w:i/>
                <w:iCs/>
                <w:sz w:val="20"/>
                <w:szCs w:val="20"/>
              </w:rPr>
              <w:t>2</w:t>
            </w:r>
            <w:r>
              <w:rPr>
                <w:rFonts w:hint="eastAsia"/>
                <w:b/>
                <w:bCs/>
                <w:i/>
                <w:iCs/>
                <w:sz w:val="20"/>
                <w:szCs w:val="20"/>
              </w:rPr>
              <w:t xml:space="preserve">: </w:t>
            </w:r>
            <w:r>
              <w:rPr>
                <w:i/>
                <w:sz w:val="20"/>
                <w:szCs w:val="20"/>
                <w:lang w:val="en-GB"/>
              </w:rPr>
              <w:t>PUSCH rate matching should not be changed due to additional SRS symbols for LTE Rel-16 UE.</w:t>
            </w:r>
          </w:p>
        </w:tc>
      </w:tr>
      <w:tr w:rsidR="00101FD6" w:rsidRPr="00465480" w14:paraId="456C0392" w14:textId="77777777" w:rsidTr="00F31265">
        <w:tc>
          <w:tcPr>
            <w:tcW w:w="2302" w:type="dxa"/>
          </w:tcPr>
          <w:p w14:paraId="181B29F4" w14:textId="77777777" w:rsidR="00101FD6" w:rsidRPr="00465480" w:rsidRDefault="00101FD6" w:rsidP="002D2CB7">
            <w:pPr>
              <w:rPr>
                <w:rFonts w:eastAsiaTheme="minorEastAsia"/>
                <w:lang w:eastAsia="zh-CN"/>
              </w:rPr>
            </w:pPr>
            <w:r w:rsidRPr="00465480">
              <w:rPr>
                <w:rFonts w:eastAsiaTheme="minorEastAsia"/>
                <w:lang w:eastAsia="zh-CN"/>
              </w:rPr>
              <w:t>LGE</w:t>
            </w:r>
          </w:p>
        </w:tc>
        <w:tc>
          <w:tcPr>
            <w:tcW w:w="7005" w:type="dxa"/>
          </w:tcPr>
          <w:p w14:paraId="0D680220" w14:textId="77777777" w:rsidR="00630E9D" w:rsidRDefault="00630E9D" w:rsidP="00630E9D">
            <w:pPr>
              <w:pStyle w:val="LGTdoc"/>
              <w:tabs>
                <w:tab w:val="left" w:pos="2405"/>
              </w:tabs>
              <w:spacing w:before="120" w:afterLines="0" w:after="0" w:line="240" w:lineRule="auto"/>
              <w:rPr>
                <w:b/>
                <w:szCs w:val="22"/>
              </w:rPr>
            </w:pPr>
            <w:r w:rsidRPr="00391DD0">
              <w:rPr>
                <w:b/>
                <w:szCs w:val="22"/>
              </w:rPr>
              <w:t>Pro</w:t>
            </w:r>
            <w:r>
              <w:rPr>
                <w:b/>
                <w:szCs w:val="22"/>
              </w:rPr>
              <w:t xml:space="preserve">posal 4: </w:t>
            </w:r>
            <w:r w:rsidRPr="00CF296B">
              <w:rPr>
                <w:b/>
                <w:szCs w:val="22"/>
              </w:rPr>
              <w:t xml:space="preserve">PUSCH rate matching behaviour </w:t>
            </w:r>
            <w:r>
              <w:rPr>
                <w:b/>
                <w:szCs w:val="22"/>
              </w:rPr>
              <w:t>is</w:t>
            </w:r>
            <w:r w:rsidRPr="00CF296B">
              <w:rPr>
                <w:b/>
                <w:szCs w:val="22"/>
              </w:rPr>
              <w:t xml:space="preserve"> extended considering both legacy and Rel-16 cell-specific SRS regions together</w:t>
            </w:r>
            <w:r>
              <w:rPr>
                <w:b/>
                <w:szCs w:val="22"/>
              </w:rPr>
              <w:t xml:space="preserve"> on a given scheduled UL subframe.</w:t>
            </w:r>
          </w:p>
          <w:p w14:paraId="5DD8135F" w14:textId="77777777" w:rsidR="00101FD6" w:rsidRPr="00630E9D" w:rsidRDefault="00101FD6" w:rsidP="00D27F88">
            <w:pPr>
              <w:rPr>
                <w:rFonts w:eastAsiaTheme="minorEastAsia"/>
                <w:lang w:val="en-GB" w:eastAsia="zh-CN"/>
              </w:rPr>
            </w:pPr>
          </w:p>
        </w:tc>
      </w:tr>
      <w:tr w:rsidR="002A7B2D" w:rsidRPr="00465480" w14:paraId="72B0ABE0" w14:textId="77777777" w:rsidTr="00F31265">
        <w:tc>
          <w:tcPr>
            <w:tcW w:w="2302" w:type="dxa"/>
          </w:tcPr>
          <w:p w14:paraId="28B466D9" w14:textId="7EBEADE0" w:rsidR="002A7B2D" w:rsidRPr="00465480" w:rsidRDefault="002A7B2D" w:rsidP="002D2CB7">
            <w:pPr>
              <w:rPr>
                <w:rFonts w:eastAsiaTheme="minorEastAsia"/>
                <w:lang w:eastAsia="zh-CN"/>
              </w:rPr>
            </w:pPr>
            <w:r>
              <w:rPr>
                <w:rFonts w:eastAsiaTheme="minorEastAsia" w:hint="eastAsia"/>
                <w:lang w:eastAsia="zh-CN"/>
              </w:rPr>
              <w:t>MTK</w:t>
            </w:r>
          </w:p>
        </w:tc>
        <w:tc>
          <w:tcPr>
            <w:tcW w:w="7005" w:type="dxa"/>
          </w:tcPr>
          <w:p w14:paraId="7421742A" w14:textId="77777777" w:rsidR="002A7B2D" w:rsidRPr="004C2942" w:rsidRDefault="002A7B2D" w:rsidP="002A7B2D">
            <w:pPr>
              <w:pStyle w:val="a3"/>
              <w:rPr>
                <w:b/>
                <w:i/>
                <w:lang w:eastAsia="ko-KR"/>
              </w:rPr>
            </w:pPr>
            <w:r w:rsidRPr="004C2942">
              <w:rPr>
                <w:b/>
                <w:i/>
                <w:lang w:eastAsia="ko-KR"/>
              </w:rPr>
              <w:t>Proposal 5: Scheduling restriction of shortened PUSCH carrying UCI  due to rate matching in subframes with SRS is FFS</w:t>
            </w:r>
          </w:p>
          <w:p w14:paraId="2BDA59B8" w14:textId="77777777" w:rsidR="002A7B2D" w:rsidRPr="002A7B2D" w:rsidRDefault="002A7B2D" w:rsidP="00630E9D">
            <w:pPr>
              <w:pStyle w:val="LGTdoc"/>
              <w:tabs>
                <w:tab w:val="left" w:pos="2405"/>
              </w:tabs>
              <w:spacing w:before="120" w:afterLines="0" w:after="0" w:line="240" w:lineRule="auto"/>
              <w:rPr>
                <w:b/>
                <w:szCs w:val="22"/>
                <w:lang w:val="en-US"/>
              </w:rPr>
            </w:pPr>
          </w:p>
        </w:tc>
      </w:tr>
    </w:tbl>
    <w:p w14:paraId="2D83A4BE" w14:textId="13AA2380" w:rsidR="00154294" w:rsidRDefault="00F30258" w:rsidP="00B3085D">
      <w:pPr>
        <w:rPr>
          <w:rFonts w:eastAsiaTheme="minorEastAsia"/>
          <w:lang w:eastAsia="zh-CN"/>
        </w:rPr>
      </w:pPr>
      <w:r>
        <w:rPr>
          <w:rFonts w:eastAsiaTheme="minorEastAsia"/>
          <w:lang w:eastAsia="zh-CN"/>
        </w:rPr>
        <w:t>Companies have diverse opinions on how to transmit UCI or UL-SCH data, therefore, the following is proposed:</w:t>
      </w:r>
    </w:p>
    <w:p w14:paraId="0A810BB0" w14:textId="56076129" w:rsidR="00F30258" w:rsidRDefault="00F30258" w:rsidP="00B3085D">
      <w:pPr>
        <w:rPr>
          <w:rFonts w:eastAsiaTheme="minorEastAsia"/>
          <w:lang w:eastAsia="zh-CN"/>
        </w:rPr>
      </w:pPr>
      <w:r>
        <w:rPr>
          <w:rFonts w:eastAsiaTheme="minorEastAsia"/>
          <w:b/>
          <w:lang w:eastAsia="zh-CN"/>
        </w:rPr>
        <w:t>Observation 3</w:t>
      </w:r>
      <w:r w:rsidRPr="008C560D">
        <w:rPr>
          <w:rFonts w:eastAsiaTheme="minorEastAsia"/>
          <w:b/>
          <w:lang w:eastAsia="zh-CN"/>
        </w:rPr>
        <w:t xml:space="preserve">: </w:t>
      </w:r>
      <w:r>
        <w:rPr>
          <w:rFonts w:eastAsiaTheme="minorEastAsia"/>
          <w:b/>
          <w:lang w:eastAsia="zh-CN"/>
        </w:rPr>
        <w:t>Invite companies to provide analysis on how to transmit UCI or UL-SCH data when configured with additional SRS symbols</w:t>
      </w:r>
      <w:r w:rsidRPr="008C560D">
        <w:rPr>
          <w:rFonts w:eastAsiaTheme="minorEastAsia"/>
          <w:b/>
          <w:lang w:eastAsia="zh-CN"/>
        </w:rPr>
        <w:t>.</w:t>
      </w:r>
    </w:p>
    <w:p w14:paraId="18C9B2E1" w14:textId="55C80C81" w:rsidR="00F1578D" w:rsidRPr="004F3246" w:rsidRDefault="00F1578D" w:rsidP="00F1578D">
      <w:pPr>
        <w:pStyle w:val="3"/>
        <w:rPr>
          <w:lang w:eastAsia="zh-CN"/>
        </w:rPr>
      </w:pPr>
      <w:r>
        <w:rPr>
          <w:lang w:eastAsia="zh-CN"/>
        </w:rPr>
        <w:t>Performance evaluation</w:t>
      </w:r>
    </w:p>
    <w:p w14:paraId="2E53C5F8" w14:textId="327956F0" w:rsidR="00154294" w:rsidRDefault="00D677EC" w:rsidP="00B3085D">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views and observations are summarized as below:</w:t>
      </w:r>
    </w:p>
    <w:tbl>
      <w:tblPr>
        <w:tblStyle w:val="ac"/>
        <w:tblW w:w="0" w:type="auto"/>
        <w:tblLook w:val="04A0" w:firstRow="1" w:lastRow="0" w:firstColumn="1" w:lastColumn="0" w:noHBand="0" w:noVBand="1"/>
      </w:tblPr>
      <w:tblGrid>
        <w:gridCol w:w="2302"/>
        <w:gridCol w:w="7005"/>
      </w:tblGrid>
      <w:tr w:rsidR="00237FDD" w:rsidRPr="00465480" w14:paraId="16D89D9E" w14:textId="77777777" w:rsidTr="0009436E">
        <w:tc>
          <w:tcPr>
            <w:tcW w:w="2302" w:type="dxa"/>
          </w:tcPr>
          <w:p w14:paraId="0935B526" w14:textId="77777777" w:rsidR="00237FDD" w:rsidRPr="00465480" w:rsidRDefault="00237FDD" w:rsidP="0009436E">
            <w:pPr>
              <w:rPr>
                <w:rFonts w:eastAsiaTheme="minorEastAsia"/>
                <w:lang w:eastAsia="zh-CN"/>
              </w:rPr>
            </w:pPr>
            <w:r w:rsidRPr="00465480">
              <w:rPr>
                <w:rFonts w:eastAsiaTheme="minorEastAsia"/>
                <w:lang w:eastAsia="zh-CN"/>
              </w:rPr>
              <w:t>Sourcing</w:t>
            </w:r>
          </w:p>
        </w:tc>
        <w:tc>
          <w:tcPr>
            <w:tcW w:w="7005" w:type="dxa"/>
          </w:tcPr>
          <w:p w14:paraId="6C731AD0" w14:textId="77777777" w:rsidR="00237FDD" w:rsidRPr="00465480" w:rsidRDefault="00237FDD" w:rsidP="0009436E">
            <w:pPr>
              <w:rPr>
                <w:rFonts w:eastAsiaTheme="minorEastAsia"/>
                <w:lang w:eastAsia="zh-CN"/>
              </w:rPr>
            </w:pPr>
            <w:r w:rsidRPr="00465480">
              <w:rPr>
                <w:rFonts w:eastAsiaTheme="minorEastAsia"/>
                <w:lang w:eastAsia="zh-CN"/>
              </w:rPr>
              <w:t>Related proposals/comments</w:t>
            </w:r>
          </w:p>
        </w:tc>
      </w:tr>
      <w:tr w:rsidR="00237FDD" w:rsidRPr="00465480" w14:paraId="23E339EA" w14:textId="77777777" w:rsidTr="0009436E">
        <w:tc>
          <w:tcPr>
            <w:tcW w:w="2302" w:type="dxa"/>
          </w:tcPr>
          <w:p w14:paraId="0F237A36" w14:textId="77777777" w:rsidR="00237FDD" w:rsidRPr="00465480" w:rsidRDefault="00237FDD" w:rsidP="0009436E">
            <w:pPr>
              <w:rPr>
                <w:rFonts w:eastAsiaTheme="minorEastAsia"/>
                <w:lang w:eastAsia="zh-CN"/>
              </w:rPr>
            </w:pPr>
            <w:r w:rsidRPr="00465480">
              <w:rPr>
                <w:rFonts w:eastAsiaTheme="minorEastAsia"/>
                <w:lang w:eastAsia="zh-CN"/>
              </w:rPr>
              <w:t>Huawei, HiSilicon</w:t>
            </w:r>
          </w:p>
        </w:tc>
        <w:tc>
          <w:tcPr>
            <w:tcW w:w="7005" w:type="dxa"/>
          </w:tcPr>
          <w:p w14:paraId="7F0F7467" w14:textId="77777777" w:rsidR="00AF4C3E" w:rsidRDefault="00AF4C3E" w:rsidP="00AF4C3E">
            <w:pPr>
              <w:rPr>
                <w:b/>
                <w:i/>
                <w:lang w:eastAsia="zh-CN"/>
              </w:rPr>
            </w:pPr>
            <w:r w:rsidRPr="003C439C">
              <w:rPr>
                <w:b/>
                <w:i/>
                <w:lang w:eastAsia="zh-CN"/>
              </w:rPr>
              <w:t xml:space="preserve">Observations 1:  </w:t>
            </w:r>
            <w:r>
              <w:rPr>
                <w:b/>
                <w:i/>
                <w:lang w:eastAsia="zh-CN"/>
              </w:rPr>
              <w:t>2/4 continuous SRS symbols can achieve significantly downlink throughput gain at a low SNR range (-10dB to 0dB).</w:t>
            </w:r>
          </w:p>
          <w:p w14:paraId="0EF1986B" w14:textId="77777777" w:rsidR="00AF4C3E" w:rsidRDefault="00AF4C3E" w:rsidP="00AF4C3E">
            <w:pPr>
              <w:rPr>
                <w:b/>
                <w:i/>
                <w:lang w:eastAsia="zh-CN"/>
              </w:rPr>
            </w:pPr>
            <w:r>
              <w:rPr>
                <w:b/>
                <w:i/>
                <w:lang w:eastAsia="zh-CN"/>
              </w:rPr>
              <w:t xml:space="preserve">Observation 2: 4 continuous SRS symbols outperforms 2 additional SRS symbols with significant gain. </w:t>
            </w:r>
          </w:p>
          <w:p w14:paraId="6571043B" w14:textId="77777777" w:rsidR="00AF4C3E" w:rsidRPr="00B166C8" w:rsidRDefault="00AF4C3E" w:rsidP="00AF4C3E">
            <w:pPr>
              <w:rPr>
                <w:b/>
                <w:i/>
                <w:lang w:eastAsia="zh-CN"/>
              </w:rPr>
            </w:pPr>
            <w:r>
              <w:rPr>
                <w:b/>
                <w:i/>
                <w:lang w:eastAsia="zh-CN"/>
              </w:rPr>
              <w:t xml:space="preserve">Observation 3: </w:t>
            </w:r>
            <w:r w:rsidRPr="00BE4394">
              <w:rPr>
                <w:b/>
                <w:i/>
                <w:lang w:eastAsia="zh-CN"/>
              </w:rPr>
              <w:t xml:space="preserve">Option 1 </w:t>
            </w:r>
            <w:r>
              <w:rPr>
                <w:b/>
                <w:i/>
                <w:lang w:eastAsia="zh-CN"/>
              </w:rPr>
              <w:t xml:space="preserve">(slot level SRS resource granularity) </w:t>
            </w:r>
            <w:r w:rsidRPr="00BE4394">
              <w:rPr>
                <w:b/>
                <w:i/>
                <w:lang w:eastAsia="zh-CN"/>
              </w:rPr>
              <w:t xml:space="preserve">can also be able to </w:t>
            </w:r>
            <w:r>
              <w:rPr>
                <w:b/>
                <w:i/>
                <w:lang w:eastAsia="zh-CN"/>
              </w:rPr>
              <w:t>support</w:t>
            </w:r>
            <w:r w:rsidRPr="00BE4394">
              <w:rPr>
                <w:b/>
                <w:i/>
                <w:lang w:eastAsia="zh-CN"/>
              </w:rPr>
              <w:t xml:space="preserve"> all symbols in one subframe for SRS. Option 2 </w:t>
            </w:r>
            <w:r>
              <w:rPr>
                <w:b/>
                <w:i/>
                <w:lang w:eastAsia="zh-CN"/>
              </w:rPr>
              <w:t xml:space="preserve">(subframe level SRS resource granularity) </w:t>
            </w:r>
            <w:r w:rsidRPr="00BE4394">
              <w:rPr>
                <w:b/>
                <w:i/>
                <w:lang w:eastAsia="zh-CN"/>
              </w:rPr>
              <w:t xml:space="preserve">is actually a special case </w:t>
            </w:r>
            <w:r>
              <w:rPr>
                <w:b/>
                <w:i/>
                <w:lang w:eastAsia="zh-CN"/>
              </w:rPr>
              <w:t>of Option</w:t>
            </w:r>
            <w:r w:rsidRPr="00BE4394">
              <w:rPr>
                <w:b/>
                <w:i/>
                <w:lang w:eastAsia="zh-CN"/>
              </w:rPr>
              <w:t>1</w:t>
            </w:r>
            <w:r>
              <w:rPr>
                <w:b/>
                <w:i/>
                <w:lang w:eastAsia="zh-CN"/>
              </w:rPr>
              <w:t>.</w:t>
            </w:r>
          </w:p>
          <w:p w14:paraId="3BBC3096" w14:textId="77777777" w:rsidR="00AF4C3E" w:rsidRDefault="00AF4C3E" w:rsidP="00AF4C3E">
            <w:pPr>
              <w:rPr>
                <w:b/>
                <w:i/>
                <w:lang w:eastAsia="zh-CN"/>
              </w:rPr>
            </w:pPr>
            <w:r>
              <w:rPr>
                <w:b/>
                <w:i/>
                <w:lang w:eastAsia="zh-CN"/>
              </w:rPr>
              <w:t xml:space="preserve">Observation 4: Both Option1 and Option2 show significant performance gain over legacy SRS resource configuration. </w:t>
            </w:r>
          </w:p>
          <w:p w14:paraId="3DA0CC93" w14:textId="77777777" w:rsidR="00AF4C3E" w:rsidRDefault="00AF4C3E" w:rsidP="00AF4C3E">
            <w:r>
              <w:rPr>
                <w:b/>
                <w:i/>
                <w:lang w:eastAsia="zh-CN"/>
              </w:rPr>
              <w:t xml:space="preserve">Observation 5: </w:t>
            </w:r>
            <w:r w:rsidRPr="00BE4394">
              <w:rPr>
                <w:b/>
                <w:i/>
                <w:lang w:eastAsia="zh-CN"/>
              </w:rPr>
              <w:t>Option1</w:t>
            </w:r>
            <w:r>
              <w:rPr>
                <w:b/>
                <w:i/>
                <w:lang w:eastAsia="zh-CN"/>
              </w:rPr>
              <w:t xml:space="preserve"> has about 4% and 10% gain</w:t>
            </w:r>
            <w:r w:rsidRPr="00BE4394">
              <w:rPr>
                <w:b/>
                <w:i/>
                <w:lang w:eastAsia="zh-CN"/>
              </w:rPr>
              <w:t xml:space="preserve"> </w:t>
            </w:r>
            <w:r>
              <w:rPr>
                <w:b/>
                <w:i/>
                <w:lang w:eastAsia="zh-CN"/>
              </w:rPr>
              <w:t>for</w:t>
            </w:r>
            <w:r w:rsidRPr="00BE4394">
              <w:rPr>
                <w:b/>
                <w:i/>
                <w:lang w:eastAsia="zh-CN"/>
              </w:rPr>
              <w:t xml:space="preserve"> cell average </w:t>
            </w:r>
            <w:r>
              <w:rPr>
                <w:b/>
                <w:i/>
                <w:lang w:eastAsia="zh-CN"/>
              </w:rPr>
              <w:t xml:space="preserve">and </w:t>
            </w:r>
            <w:r>
              <w:rPr>
                <w:b/>
                <w:i/>
                <w:lang w:eastAsia="zh-CN"/>
              </w:rPr>
              <w:lastRenderedPageBreak/>
              <w:t xml:space="preserve">cell edge </w:t>
            </w:r>
            <w:r w:rsidRPr="00BE4394">
              <w:rPr>
                <w:b/>
                <w:i/>
                <w:lang w:eastAsia="zh-CN"/>
              </w:rPr>
              <w:t>UPT</w:t>
            </w:r>
            <w:r>
              <w:rPr>
                <w:b/>
                <w:i/>
                <w:lang w:eastAsia="zh-CN"/>
              </w:rPr>
              <w:t xml:space="preserve"> over Option2 with the same SRS overhead.</w:t>
            </w:r>
          </w:p>
          <w:p w14:paraId="3996DC66" w14:textId="77777777" w:rsidR="009F4541" w:rsidRDefault="009F4541" w:rsidP="009F4541">
            <w:pPr>
              <w:rPr>
                <w:b/>
                <w:i/>
                <w:lang w:eastAsia="ja-JP"/>
              </w:rPr>
            </w:pPr>
            <w:r w:rsidRPr="00051658">
              <w:rPr>
                <w:b/>
                <w:i/>
                <w:lang w:eastAsia="ja-JP"/>
              </w:rPr>
              <w:t xml:space="preserve">Proposal 1: </w:t>
            </w:r>
            <w:r>
              <w:rPr>
                <w:b/>
                <w:i/>
                <w:lang w:eastAsia="ja-JP"/>
              </w:rPr>
              <w:t>Take downlink throughput gains and uplink throughput degradation as metrics for evaluation of additional SRS symbols.</w:t>
            </w:r>
          </w:p>
          <w:p w14:paraId="6B92012E" w14:textId="77777777" w:rsidR="009F4541" w:rsidRDefault="009F4541" w:rsidP="009F4541">
            <w:pPr>
              <w:rPr>
                <w:b/>
                <w:i/>
                <w:lang w:eastAsia="ja-JP"/>
              </w:rPr>
            </w:pPr>
            <w:r>
              <w:rPr>
                <w:b/>
                <w:i/>
                <w:lang w:eastAsia="ja-JP"/>
              </w:rPr>
              <w:t>Proposal 2</w:t>
            </w:r>
            <w:r w:rsidRPr="00051658">
              <w:rPr>
                <w:b/>
                <w:i/>
                <w:lang w:eastAsia="ja-JP"/>
              </w:rPr>
              <w:t xml:space="preserve">: </w:t>
            </w:r>
            <w:r>
              <w:rPr>
                <w:b/>
                <w:i/>
                <w:lang w:eastAsia="ja-JP"/>
              </w:rPr>
              <w:t xml:space="preserve">Methodology of downlink throughput impacts </w:t>
            </w:r>
          </w:p>
          <w:p w14:paraId="5B443087" w14:textId="77777777" w:rsidR="009F4541" w:rsidRDefault="009F4541" w:rsidP="009F4541">
            <w:pPr>
              <w:pStyle w:val="af2"/>
              <w:numPr>
                <w:ilvl w:val="0"/>
                <w:numId w:val="33"/>
              </w:numPr>
              <w:tabs>
                <w:tab w:val="left" w:pos="1440"/>
              </w:tabs>
              <w:overflowPunct/>
              <w:autoSpaceDE/>
              <w:autoSpaceDN/>
              <w:adjustRightInd/>
              <w:spacing w:after="120"/>
              <w:ind w:left="1139" w:hanging="357"/>
              <w:contextualSpacing w:val="0"/>
              <w:textAlignment w:val="auto"/>
              <w:rPr>
                <w:b/>
                <w:i/>
                <w:sz w:val="22"/>
                <w:szCs w:val="22"/>
              </w:rPr>
            </w:pPr>
            <w:r>
              <w:rPr>
                <w:b/>
                <w:i/>
                <w:sz w:val="22"/>
                <w:szCs w:val="22"/>
                <w:lang w:val="en-US"/>
              </w:rPr>
              <w:t xml:space="preserve">Gain </w:t>
            </w:r>
            <w:r w:rsidRPr="00B721C0">
              <w:rPr>
                <w:b/>
                <w:i/>
                <w:sz w:val="22"/>
                <w:szCs w:val="22"/>
              </w:rPr>
              <w:t>from SRS coverage enhancement</w:t>
            </w:r>
            <w:r>
              <w:rPr>
                <w:b/>
                <w:i/>
                <w:sz w:val="22"/>
                <w:szCs w:val="22"/>
              </w:rPr>
              <w:t xml:space="preserve">: </w:t>
            </w:r>
          </w:p>
          <w:p w14:paraId="62069DC2" w14:textId="77777777" w:rsidR="009F4541" w:rsidRDefault="009F4541" w:rsidP="009F4541">
            <w:pPr>
              <w:pStyle w:val="af2"/>
              <w:numPr>
                <w:ilvl w:val="1"/>
                <w:numId w:val="33"/>
              </w:numPr>
              <w:tabs>
                <w:tab w:val="left" w:pos="1440"/>
              </w:tabs>
              <w:overflowPunct/>
              <w:autoSpaceDE/>
              <w:autoSpaceDN/>
              <w:adjustRightInd/>
              <w:spacing w:after="120"/>
              <w:contextualSpacing w:val="0"/>
              <w:textAlignment w:val="auto"/>
              <w:rPr>
                <w:b/>
                <w:i/>
                <w:sz w:val="22"/>
                <w:szCs w:val="22"/>
              </w:rPr>
            </w:pPr>
            <w:r w:rsidRPr="00CA2E3F">
              <w:rPr>
                <w:b/>
                <w:i/>
                <w:sz w:val="22"/>
                <w:szCs w:val="22"/>
              </w:rPr>
              <w:t>link-level simulation for the number of addition</w:t>
            </w:r>
            <w:r>
              <w:rPr>
                <w:b/>
                <w:i/>
                <w:sz w:val="22"/>
                <w:szCs w:val="22"/>
              </w:rPr>
              <w:t>al</w:t>
            </w:r>
            <w:r w:rsidRPr="00CA2E3F">
              <w:rPr>
                <w:b/>
                <w:i/>
                <w:sz w:val="22"/>
                <w:szCs w:val="22"/>
              </w:rPr>
              <w:t xml:space="preserve"> SRS symbols</w:t>
            </w:r>
            <w:r>
              <w:rPr>
                <w:b/>
                <w:i/>
                <w:sz w:val="22"/>
                <w:szCs w:val="22"/>
              </w:rPr>
              <w:t xml:space="preserve"> for a UE</w:t>
            </w:r>
          </w:p>
          <w:p w14:paraId="32DEF8D7" w14:textId="77777777" w:rsidR="009F4541" w:rsidRPr="00CA2E3F" w:rsidRDefault="009F4541" w:rsidP="009F4541">
            <w:pPr>
              <w:pStyle w:val="af2"/>
              <w:numPr>
                <w:ilvl w:val="1"/>
                <w:numId w:val="33"/>
              </w:numPr>
              <w:tabs>
                <w:tab w:val="left" w:pos="1440"/>
              </w:tabs>
              <w:overflowPunct/>
              <w:autoSpaceDE/>
              <w:autoSpaceDN/>
              <w:adjustRightInd/>
              <w:spacing w:after="120"/>
              <w:contextualSpacing w:val="0"/>
              <w:textAlignment w:val="auto"/>
              <w:rPr>
                <w:b/>
                <w:i/>
                <w:sz w:val="22"/>
                <w:szCs w:val="22"/>
              </w:rPr>
            </w:pPr>
            <w:r w:rsidRPr="00CA2E3F">
              <w:rPr>
                <w:b/>
                <w:i/>
                <w:sz w:val="22"/>
                <w:szCs w:val="22"/>
              </w:rPr>
              <w:t>system-level simulation for SRS resource allocation granularity</w:t>
            </w:r>
            <w:r>
              <w:rPr>
                <w:b/>
                <w:i/>
                <w:sz w:val="22"/>
                <w:szCs w:val="22"/>
              </w:rPr>
              <w:t xml:space="preserve"> for a cell</w:t>
            </w:r>
          </w:p>
          <w:p w14:paraId="2EFD1005" w14:textId="77777777" w:rsidR="009F4541" w:rsidRDefault="009F4541" w:rsidP="009F4541">
            <w:pPr>
              <w:pStyle w:val="af2"/>
              <w:numPr>
                <w:ilvl w:val="0"/>
                <w:numId w:val="33"/>
              </w:numPr>
              <w:tabs>
                <w:tab w:val="left" w:pos="1440"/>
              </w:tabs>
              <w:overflowPunct/>
              <w:autoSpaceDE/>
              <w:autoSpaceDN/>
              <w:adjustRightInd/>
              <w:spacing w:after="0"/>
              <w:contextualSpacing w:val="0"/>
              <w:textAlignment w:val="auto"/>
              <w:rPr>
                <w:b/>
                <w:i/>
                <w:sz w:val="22"/>
                <w:szCs w:val="22"/>
              </w:rPr>
            </w:pPr>
            <w:r>
              <w:rPr>
                <w:b/>
                <w:i/>
                <w:sz w:val="22"/>
                <w:szCs w:val="22"/>
              </w:rPr>
              <w:t xml:space="preserve">loss </w:t>
            </w:r>
            <w:r w:rsidRPr="00B721C0">
              <w:rPr>
                <w:b/>
                <w:i/>
                <w:sz w:val="22"/>
                <w:szCs w:val="22"/>
              </w:rPr>
              <w:t xml:space="preserve">from the </w:t>
            </w:r>
            <w:r>
              <w:rPr>
                <w:b/>
                <w:i/>
                <w:sz w:val="22"/>
                <w:szCs w:val="22"/>
              </w:rPr>
              <w:t>impact</w:t>
            </w:r>
            <w:r w:rsidRPr="00B721C0">
              <w:rPr>
                <w:b/>
                <w:i/>
                <w:sz w:val="22"/>
                <w:szCs w:val="22"/>
              </w:rPr>
              <w:t xml:space="preserve"> </w:t>
            </w:r>
            <w:r>
              <w:rPr>
                <w:b/>
                <w:i/>
                <w:sz w:val="22"/>
                <w:szCs w:val="22"/>
              </w:rPr>
              <w:t>on HARQ-</w:t>
            </w:r>
            <w:r w:rsidRPr="00B721C0">
              <w:rPr>
                <w:b/>
                <w:i/>
                <w:sz w:val="22"/>
                <w:szCs w:val="22"/>
              </w:rPr>
              <w:t>ACK/NACK</w:t>
            </w:r>
            <w:r>
              <w:rPr>
                <w:b/>
                <w:i/>
                <w:sz w:val="22"/>
                <w:szCs w:val="22"/>
              </w:rPr>
              <w:t xml:space="preserve">: </w:t>
            </w:r>
          </w:p>
          <w:p w14:paraId="3D5C6755" w14:textId="77777777" w:rsidR="009F4541" w:rsidRPr="00B721C0" w:rsidRDefault="009F4541" w:rsidP="009F4541">
            <w:pPr>
              <w:pStyle w:val="af2"/>
              <w:numPr>
                <w:ilvl w:val="1"/>
                <w:numId w:val="33"/>
              </w:numPr>
              <w:tabs>
                <w:tab w:val="left" w:pos="1440"/>
              </w:tabs>
              <w:overflowPunct/>
              <w:autoSpaceDE/>
              <w:autoSpaceDN/>
              <w:adjustRightInd/>
              <w:spacing w:after="0"/>
              <w:contextualSpacing w:val="0"/>
              <w:textAlignment w:val="auto"/>
              <w:rPr>
                <w:b/>
                <w:i/>
                <w:sz w:val="22"/>
                <w:szCs w:val="22"/>
              </w:rPr>
            </w:pPr>
            <w:r w:rsidRPr="00CA2E3F">
              <w:rPr>
                <w:b/>
                <w:i/>
                <w:sz w:val="22"/>
                <w:szCs w:val="22"/>
              </w:rPr>
              <w:t>theoretical analysis</w:t>
            </w:r>
          </w:p>
          <w:p w14:paraId="1CF507B7" w14:textId="77777777" w:rsidR="009F4541" w:rsidRDefault="009F4541" w:rsidP="009F4541">
            <w:pPr>
              <w:rPr>
                <w:b/>
                <w:i/>
                <w:lang w:eastAsia="ja-JP"/>
              </w:rPr>
            </w:pPr>
            <w:r>
              <w:rPr>
                <w:b/>
                <w:i/>
                <w:lang w:eastAsia="ja-JP"/>
              </w:rPr>
              <w:t>Proposal 3</w:t>
            </w:r>
            <w:r w:rsidRPr="00051658">
              <w:rPr>
                <w:b/>
                <w:i/>
                <w:lang w:eastAsia="ja-JP"/>
              </w:rPr>
              <w:t xml:space="preserve">: </w:t>
            </w:r>
            <w:r>
              <w:rPr>
                <w:b/>
                <w:i/>
                <w:lang w:eastAsia="ja-JP"/>
              </w:rPr>
              <w:t>Methodology for evaluation of uplink throughput degradation:</w:t>
            </w:r>
          </w:p>
          <w:p w14:paraId="7F35B72A" w14:textId="77777777" w:rsidR="009F4541" w:rsidRPr="00A51963" w:rsidRDefault="009F4541" w:rsidP="009F4541">
            <w:pPr>
              <w:pStyle w:val="af2"/>
              <w:numPr>
                <w:ilvl w:val="0"/>
                <w:numId w:val="33"/>
              </w:numPr>
              <w:tabs>
                <w:tab w:val="left" w:pos="1440"/>
              </w:tabs>
              <w:overflowPunct/>
              <w:autoSpaceDE/>
              <w:autoSpaceDN/>
              <w:adjustRightInd/>
              <w:spacing w:after="0"/>
              <w:contextualSpacing w:val="0"/>
              <w:textAlignment w:val="auto"/>
              <w:rPr>
                <w:b/>
                <w:i/>
                <w:sz w:val="22"/>
                <w:szCs w:val="22"/>
              </w:rPr>
            </w:pPr>
            <w:r w:rsidRPr="00CA2E3F">
              <w:rPr>
                <w:b/>
                <w:i/>
                <w:sz w:val="22"/>
                <w:szCs w:val="22"/>
              </w:rPr>
              <w:t>theoretical analysis</w:t>
            </w:r>
          </w:p>
          <w:p w14:paraId="5F142BDA" w14:textId="7C8C524B" w:rsidR="00237FDD" w:rsidRPr="00AF4C3E" w:rsidRDefault="00237FDD" w:rsidP="0009436E">
            <w:pPr>
              <w:rPr>
                <w:rFonts w:eastAsiaTheme="minorEastAsia"/>
                <w:lang w:eastAsia="zh-CN"/>
              </w:rPr>
            </w:pPr>
          </w:p>
        </w:tc>
      </w:tr>
      <w:tr w:rsidR="00237FDD" w:rsidRPr="00465480" w14:paraId="771226B0" w14:textId="77777777" w:rsidTr="0009436E">
        <w:tc>
          <w:tcPr>
            <w:tcW w:w="2302" w:type="dxa"/>
          </w:tcPr>
          <w:p w14:paraId="3D5A00CB" w14:textId="77777777" w:rsidR="00237FDD" w:rsidRPr="00465480" w:rsidRDefault="00237FDD" w:rsidP="0009436E">
            <w:pPr>
              <w:rPr>
                <w:rFonts w:eastAsiaTheme="minorEastAsia"/>
                <w:lang w:eastAsia="zh-CN"/>
              </w:rPr>
            </w:pPr>
            <w:r w:rsidRPr="00465480">
              <w:rPr>
                <w:rFonts w:eastAsiaTheme="minorEastAsia"/>
                <w:lang w:eastAsia="zh-CN"/>
              </w:rPr>
              <w:lastRenderedPageBreak/>
              <w:t>LGE</w:t>
            </w:r>
          </w:p>
        </w:tc>
        <w:tc>
          <w:tcPr>
            <w:tcW w:w="7005" w:type="dxa"/>
          </w:tcPr>
          <w:p w14:paraId="6AC606F6" w14:textId="77777777" w:rsidR="00005A30" w:rsidRPr="00D2127B" w:rsidRDefault="00005A30" w:rsidP="00005A30">
            <w:pPr>
              <w:pStyle w:val="LGTdoc"/>
              <w:spacing w:before="120" w:afterLines="0" w:after="0" w:line="240" w:lineRule="auto"/>
              <w:rPr>
                <w:b/>
                <w:szCs w:val="22"/>
              </w:rPr>
            </w:pPr>
            <w:r>
              <w:rPr>
                <w:b/>
                <w:szCs w:val="22"/>
              </w:rPr>
              <w:t>Observation 3</w:t>
            </w:r>
            <w:r w:rsidRPr="00D2127B">
              <w:rPr>
                <w:b/>
                <w:szCs w:val="22"/>
              </w:rPr>
              <w:t xml:space="preserve">: </w:t>
            </w:r>
            <w:r>
              <w:rPr>
                <w:b/>
                <w:szCs w:val="22"/>
              </w:rPr>
              <w:t xml:space="preserve">It is observed by </w:t>
            </w:r>
            <w:r w:rsidRPr="00C95BF2">
              <w:rPr>
                <w:b/>
                <w:szCs w:val="22"/>
              </w:rPr>
              <w:t>LLS results</w:t>
            </w:r>
            <w:r>
              <w:rPr>
                <w:b/>
                <w:szCs w:val="22"/>
              </w:rPr>
              <w:t xml:space="preserve"> that</w:t>
            </w:r>
            <w:r w:rsidRPr="00C95BF2">
              <w:rPr>
                <w:b/>
                <w:szCs w:val="22"/>
              </w:rPr>
              <w:t xml:space="preserve"> 2 or 4 symbol enhanced SRS allocation</w:t>
            </w:r>
            <w:r>
              <w:rPr>
                <w:b/>
                <w:szCs w:val="22"/>
              </w:rPr>
              <w:t xml:space="preserve"> for a UE</w:t>
            </w:r>
            <w:r w:rsidRPr="00C95BF2">
              <w:rPr>
                <w:b/>
                <w:szCs w:val="22"/>
              </w:rPr>
              <w:t xml:space="preserve"> seems sufficient to get performance improvement especially for coverage enhancement aspects.</w:t>
            </w:r>
          </w:p>
          <w:p w14:paraId="02A10A3B" w14:textId="77777777" w:rsidR="00237FDD" w:rsidRPr="00005A30" w:rsidRDefault="00237FDD" w:rsidP="0009436E">
            <w:pPr>
              <w:rPr>
                <w:rFonts w:eastAsiaTheme="minorEastAsia"/>
                <w:lang w:val="en-GB" w:eastAsia="zh-CN"/>
              </w:rPr>
            </w:pPr>
          </w:p>
        </w:tc>
      </w:tr>
      <w:tr w:rsidR="00237FDD" w:rsidRPr="00465480" w14:paraId="01809B67" w14:textId="77777777" w:rsidTr="0009436E">
        <w:tc>
          <w:tcPr>
            <w:tcW w:w="2302" w:type="dxa"/>
          </w:tcPr>
          <w:p w14:paraId="4EAA8EAF" w14:textId="2A267B13" w:rsidR="00237FDD" w:rsidRDefault="00392AF3" w:rsidP="0009436E">
            <w:pPr>
              <w:rPr>
                <w:rFonts w:eastAsiaTheme="minorEastAsia"/>
                <w:lang w:eastAsia="zh-CN"/>
              </w:rPr>
            </w:pPr>
            <w:r>
              <w:rPr>
                <w:rFonts w:eastAsiaTheme="minorEastAsia"/>
                <w:lang w:eastAsia="zh-CN"/>
              </w:rPr>
              <w:t>Ericsson</w:t>
            </w:r>
          </w:p>
        </w:tc>
        <w:tc>
          <w:tcPr>
            <w:tcW w:w="7005" w:type="dxa"/>
          </w:tcPr>
          <w:p w14:paraId="214C5348" w14:textId="77777777" w:rsidR="00392AF3" w:rsidRPr="00891BD5" w:rsidRDefault="00392AF3" w:rsidP="00392AF3">
            <w:pPr>
              <w:spacing w:after="60"/>
              <w:ind w:left="1699" w:hanging="1699"/>
              <w:rPr>
                <w:sz w:val="20"/>
              </w:rPr>
            </w:pPr>
            <w:r w:rsidRPr="00891BD5">
              <w:rPr>
                <w:b/>
                <w:color w:val="000000"/>
                <w:sz w:val="20"/>
              </w:rPr>
              <w:t>Observation 2</w:t>
            </w:r>
            <w:r w:rsidRPr="00891BD5">
              <w:rPr>
                <w:b/>
                <w:color w:val="000000"/>
                <w:sz w:val="20"/>
              </w:rPr>
              <w:tab/>
              <w:t>In the lower SNR range, both the 2-symbol frequency-hopping SRS pattern and the 2-symbol SRS repetition pattern achieve around 1.75 dB SNR gain over the single symbol SRS baseline.</w:t>
            </w:r>
          </w:p>
          <w:p w14:paraId="0823C0A9" w14:textId="77777777" w:rsidR="00392AF3" w:rsidRPr="00891BD5" w:rsidRDefault="00392AF3" w:rsidP="00392AF3">
            <w:pPr>
              <w:spacing w:after="60"/>
              <w:ind w:left="1699" w:hanging="1699"/>
              <w:rPr>
                <w:sz w:val="20"/>
              </w:rPr>
            </w:pPr>
            <w:r w:rsidRPr="00891BD5">
              <w:rPr>
                <w:b/>
                <w:color w:val="000000"/>
                <w:sz w:val="20"/>
              </w:rPr>
              <w:t>Observation 3</w:t>
            </w:r>
            <w:r w:rsidRPr="00891BD5">
              <w:rPr>
                <w:b/>
                <w:color w:val="000000"/>
                <w:sz w:val="20"/>
              </w:rPr>
              <w:tab/>
              <w:t>In the lower SNR range, the 2-symbol and 4-symbol frequency hopping SRS patterns achieve SNR gains of 1.75 dB and 2.75 dB respectively over the single symbol SRS baseline.</w:t>
            </w:r>
          </w:p>
          <w:p w14:paraId="5EA2BC27" w14:textId="77777777" w:rsidR="00392AF3" w:rsidRPr="00891BD5" w:rsidRDefault="00392AF3" w:rsidP="00392AF3">
            <w:pPr>
              <w:spacing w:after="60"/>
              <w:ind w:left="1699" w:hanging="1699"/>
              <w:rPr>
                <w:sz w:val="20"/>
              </w:rPr>
            </w:pPr>
            <w:r w:rsidRPr="00891BD5">
              <w:rPr>
                <w:b/>
                <w:color w:val="000000"/>
                <w:sz w:val="20"/>
              </w:rPr>
              <w:t>Observation 4</w:t>
            </w:r>
            <w:r w:rsidRPr="00891BD5">
              <w:rPr>
                <w:b/>
                <w:color w:val="000000"/>
                <w:sz w:val="20"/>
              </w:rPr>
              <w:tab/>
              <w:t>In the lower SNR range, the 2-symbol and 7-symbol SRS repetition patterns achieve SNR gains of 1.75 dB and 3.95 dB respectively over the single symbol SRS baseline.</w:t>
            </w:r>
          </w:p>
          <w:p w14:paraId="24191D2E" w14:textId="77777777" w:rsidR="00392AF3" w:rsidRPr="00891BD5" w:rsidRDefault="00392AF3" w:rsidP="00392AF3">
            <w:pPr>
              <w:spacing w:after="60"/>
              <w:ind w:left="1699" w:hanging="1699"/>
              <w:rPr>
                <w:b/>
                <w:color w:val="000000"/>
                <w:sz w:val="20"/>
              </w:rPr>
            </w:pPr>
            <w:r w:rsidRPr="00891BD5">
              <w:rPr>
                <w:b/>
                <w:color w:val="000000"/>
                <w:sz w:val="20"/>
              </w:rPr>
              <w:t>Observation 5</w:t>
            </w:r>
            <w:r w:rsidRPr="00891BD5">
              <w:rPr>
                <w:b/>
                <w:color w:val="000000"/>
                <w:sz w:val="20"/>
              </w:rPr>
              <w:tab/>
              <w:t>At 50% RU, the 4-symbol SRS repetition pattern achieves upper bound system level throughput gains of 50% (cell-edge) and 20% (mean) over the LTE baseline.</w:t>
            </w:r>
          </w:p>
          <w:p w14:paraId="72812E99" w14:textId="77777777" w:rsidR="00392AF3" w:rsidRPr="00891BD5" w:rsidRDefault="00392AF3" w:rsidP="00392AF3">
            <w:pPr>
              <w:ind w:left="1695" w:hanging="1695"/>
              <w:rPr>
                <w:b/>
                <w:color w:val="000000"/>
                <w:sz w:val="20"/>
              </w:rPr>
            </w:pPr>
            <w:r w:rsidRPr="00891BD5">
              <w:rPr>
                <w:b/>
                <w:color w:val="000000"/>
                <w:sz w:val="20"/>
              </w:rPr>
              <w:t>Observation 6</w:t>
            </w:r>
            <w:r w:rsidRPr="00891BD5">
              <w:rPr>
                <w:b/>
                <w:color w:val="000000"/>
                <w:sz w:val="20"/>
              </w:rPr>
              <w:tab/>
              <w:t>At 50% RU, the 4-symbol SRS repetition pattern achieves upper bound system level throughput gains of 50% (cell-edge) and 20% (mean) over the LTE baseline.</w:t>
            </w:r>
          </w:p>
          <w:p w14:paraId="533709D2" w14:textId="1AB3CF7E" w:rsidR="00237FDD" w:rsidRPr="00392AF3" w:rsidRDefault="00237FDD" w:rsidP="0009436E">
            <w:pPr>
              <w:rPr>
                <w:b/>
                <w:lang w:eastAsia="zh-CN"/>
              </w:rPr>
            </w:pPr>
          </w:p>
        </w:tc>
      </w:tr>
      <w:tr w:rsidR="00237FDD" w:rsidRPr="00465480" w14:paraId="50AC497E" w14:textId="77777777" w:rsidTr="0009436E">
        <w:tc>
          <w:tcPr>
            <w:tcW w:w="2302" w:type="dxa"/>
          </w:tcPr>
          <w:p w14:paraId="3DD6774A" w14:textId="77777777" w:rsidR="00237FDD" w:rsidRPr="00465480" w:rsidRDefault="00237FDD" w:rsidP="0009436E">
            <w:pPr>
              <w:rPr>
                <w:rFonts w:eastAsiaTheme="minorEastAsia"/>
                <w:lang w:eastAsia="zh-CN"/>
              </w:rPr>
            </w:pPr>
            <w:r w:rsidRPr="00465480">
              <w:rPr>
                <w:rFonts w:eastAsiaTheme="minorEastAsia"/>
                <w:lang w:eastAsia="zh-CN"/>
              </w:rPr>
              <w:t>QC</w:t>
            </w:r>
          </w:p>
        </w:tc>
        <w:tc>
          <w:tcPr>
            <w:tcW w:w="7005" w:type="dxa"/>
          </w:tcPr>
          <w:p w14:paraId="2F51947F" w14:textId="77777777" w:rsidR="00D8785A" w:rsidRDefault="00D8785A" w:rsidP="00D8785A">
            <w:pPr>
              <w:pStyle w:val="LGTdoc1"/>
              <w:spacing w:beforeLines="0" w:before="120" w:after="220" w:afterAutospacing="0"/>
              <w:rPr>
                <w:rFonts w:ascii="Arial" w:hAnsi="Arial" w:cs="Arial"/>
                <w:sz w:val="20"/>
              </w:rPr>
            </w:pPr>
            <w:r>
              <w:rPr>
                <w:rFonts w:ascii="Arial" w:hAnsi="Arial" w:cs="Arial"/>
                <w:sz w:val="20"/>
                <w:u w:val="single"/>
              </w:rPr>
              <w:t>Observation1</w:t>
            </w:r>
            <w:r w:rsidRPr="006F5DDF">
              <w:rPr>
                <w:rFonts w:ascii="Arial" w:hAnsi="Arial" w:cs="Arial"/>
                <w:sz w:val="20"/>
              </w:rPr>
              <w:t xml:space="preserve">: </w:t>
            </w:r>
            <w:r>
              <w:rPr>
                <w:rFonts w:ascii="Arial" w:hAnsi="Arial" w:cs="Arial"/>
                <w:sz w:val="20"/>
              </w:rPr>
              <w:t xml:space="preserve">Link-level simulation is sufficient to decide possible </w:t>
            </w:r>
            <w:r w:rsidRPr="00060D57">
              <w:rPr>
                <w:rFonts w:ascii="Arial" w:hAnsi="Arial" w:cs="Arial"/>
                <w:sz w:val="20"/>
              </w:rPr>
              <w:t>time location of additional SRS symbols</w:t>
            </w:r>
            <w:r w:rsidRPr="006F5DDF">
              <w:rPr>
                <w:rFonts w:ascii="Arial" w:hAnsi="Arial" w:cs="Arial"/>
                <w:sz w:val="20"/>
              </w:rPr>
              <w:t>.</w:t>
            </w:r>
          </w:p>
          <w:p w14:paraId="67BA90B2" w14:textId="77777777" w:rsidR="00D8785A" w:rsidRDefault="00D8785A" w:rsidP="00D8785A">
            <w:pPr>
              <w:pStyle w:val="LGTdoc1"/>
              <w:spacing w:beforeLines="0" w:before="120" w:after="220" w:afterAutospacing="0"/>
              <w:rPr>
                <w:rFonts w:ascii="Arial" w:hAnsi="Arial" w:cs="Arial"/>
                <w:sz w:val="20"/>
              </w:rPr>
            </w:pPr>
            <w:r w:rsidRPr="002E2C9D">
              <w:rPr>
                <w:rFonts w:ascii="Arial" w:hAnsi="Arial" w:cs="Arial"/>
                <w:sz w:val="20"/>
                <w:u w:val="single"/>
              </w:rPr>
              <w:t xml:space="preserve"> </w:t>
            </w:r>
            <w:r>
              <w:rPr>
                <w:rFonts w:ascii="Arial" w:hAnsi="Arial" w:cs="Arial"/>
                <w:sz w:val="20"/>
                <w:u w:val="single"/>
              </w:rPr>
              <w:t>Observation2</w:t>
            </w:r>
            <w:r w:rsidRPr="006F5DDF">
              <w:rPr>
                <w:rFonts w:ascii="Arial" w:hAnsi="Arial" w:cs="Arial"/>
                <w:sz w:val="20"/>
              </w:rPr>
              <w:t xml:space="preserve">: </w:t>
            </w:r>
          </w:p>
          <w:p w14:paraId="7B4DDE38" w14:textId="77777777" w:rsidR="00D8785A" w:rsidRDefault="00D8785A" w:rsidP="00D8785A">
            <w:pPr>
              <w:pStyle w:val="LGTdoc1"/>
              <w:numPr>
                <w:ilvl w:val="0"/>
                <w:numId w:val="7"/>
              </w:numPr>
              <w:spacing w:beforeLines="0" w:before="120" w:after="220" w:afterAutospacing="0"/>
              <w:rPr>
                <w:rFonts w:ascii="Arial" w:hAnsi="Arial" w:cs="Arial"/>
                <w:sz w:val="20"/>
              </w:rPr>
            </w:pPr>
            <w:r>
              <w:rPr>
                <w:rFonts w:ascii="Arial" w:hAnsi="Arial" w:cs="Arial"/>
                <w:sz w:val="20"/>
              </w:rPr>
              <w:t>The 2, 4, 7 and 14-symbol SRS repetitions achieve SNR gain up to around 2dB, 3.5dB, 4.5dB, and 5dB, respectively relative to single SRS</w:t>
            </w:r>
            <w:r w:rsidRPr="006F5DDF">
              <w:rPr>
                <w:rFonts w:ascii="Arial" w:hAnsi="Arial" w:cs="Arial"/>
                <w:sz w:val="20"/>
              </w:rPr>
              <w:t>.</w:t>
            </w:r>
          </w:p>
          <w:p w14:paraId="7552F736" w14:textId="77777777" w:rsidR="00D8785A" w:rsidRDefault="00D8785A" w:rsidP="00D8785A">
            <w:pPr>
              <w:pStyle w:val="LGTdoc1"/>
              <w:numPr>
                <w:ilvl w:val="0"/>
                <w:numId w:val="7"/>
              </w:numPr>
              <w:spacing w:beforeLines="0" w:before="120" w:after="220" w:afterAutospacing="0"/>
              <w:rPr>
                <w:rFonts w:ascii="Arial" w:hAnsi="Arial" w:cs="Arial"/>
                <w:sz w:val="20"/>
              </w:rPr>
            </w:pPr>
            <w:r>
              <w:rPr>
                <w:rFonts w:ascii="Arial" w:hAnsi="Arial" w:cs="Arial"/>
                <w:sz w:val="20"/>
              </w:rPr>
              <w:t>Gain is getting saturated for more than 7 SRS symbols.</w:t>
            </w:r>
          </w:p>
          <w:p w14:paraId="1F45B7E3" w14:textId="77777777" w:rsidR="00237FDD" w:rsidRPr="00D8785A" w:rsidRDefault="00237FDD" w:rsidP="0009436E">
            <w:pPr>
              <w:pStyle w:val="LGTdoc1"/>
              <w:spacing w:beforeLines="0" w:after="0" w:afterAutospacing="0"/>
              <w:rPr>
                <w:rFonts w:ascii="Arial" w:hAnsi="Arial" w:cs="Arial"/>
                <w:b w:val="0"/>
                <w:sz w:val="20"/>
                <w:lang w:eastAsia="x-none"/>
              </w:rPr>
            </w:pPr>
          </w:p>
        </w:tc>
      </w:tr>
    </w:tbl>
    <w:p w14:paraId="6040D6B2" w14:textId="62CF147D" w:rsidR="00D677EC" w:rsidRDefault="00801E16" w:rsidP="00B3085D">
      <w:pPr>
        <w:rPr>
          <w:rFonts w:eastAsiaTheme="minorEastAsia"/>
          <w:lang w:eastAsia="zh-CN"/>
        </w:rPr>
      </w:pPr>
      <w:r>
        <w:rPr>
          <w:rFonts w:eastAsiaTheme="minorEastAsia" w:hint="eastAsia"/>
          <w:lang w:eastAsia="zh-CN"/>
        </w:rPr>
        <w:t>Based on the evaluations</w:t>
      </w:r>
      <w:r w:rsidR="009F4541">
        <w:rPr>
          <w:rFonts w:eastAsiaTheme="minorEastAsia"/>
          <w:lang w:eastAsia="zh-CN"/>
        </w:rPr>
        <w:t xml:space="preserve"> and observations, the following can be observed:</w:t>
      </w:r>
    </w:p>
    <w:p w14:paraId="4AC0D598" w14:textId="6A8F1934" w:rsidR="009F4541" w:rsidRPr="00132CAB" w:rsidRDefault="009F4541" w:rsidP="00B3085D">
      <w:pPr>
        <w:rPr>
          <w:rFonts w:eastAsiaTheme="minorEastAsia"/>
          <w:b/>
          <w:lang w:eastAsia="zh-CN"/>
        </w:rPr>
      </w:pPr>
      <w:r w:rsidRPr="00132CAB">
        <w:rPr>
          <w:rFonts w:eastAsiaTheme="minorEastAsia"/>
          <w:b/>
          <w:lang w:eastAsia="zh-CN"/>
        </w:rPr>
        <w:lastRenderedPageBreak/>
        <w:t xml:space="preserve">Observation 4: </w:t>
      </w:r>
      <w:r w:rsidR="00132CAB">
        <w:rPr>
          <w:rFonts w:eastAsiaTheme="minorEastAsia"/>
          <w:b/>
          <w:lang w:eastAsia="zh-CN"/>
        </w:rPr>
        <w:t>Frequency hopping or repetition of 2/4 SRS symbols can bring gain for downlink performance.</w:t>
      </w:r>
    </w:p>
    <w:p w14:paraId="255EA7D5" w14:textId="77777777" w:rsidR="00C60814" w:rsidRPr="00A774D6" w:rsidRDefault="00C60814" w:rsidP="00B3085D">
      <w:pPr>
        <w:rPr>
          <w:rFonts w:eastAsiaTheme="minorEastAsia"/>
          <w:lang w:eastAsia="zh-CN"/>
        </w:rPr>
      </w:pPr>
    </w:p>
    <w:p w14:paraId="3B596727" w14:textId="77777777" w:rsidR="00886F6F" w:rsidRDefault="00886F6F" w:rsidP="00A418F5">
      <w:pPr>
        <w:pStyle w:val="1"/>
      </w:pPr>
      <w:bookmarkStart w:id="4" w:name="_Ref124589665"/>
      <w:bookmarkStart w:id="5" w:name="_Ref71620620"/>
      <w:bookmarkStart w:id="6" w:name="_Ref124671424"/>
      <w:r>
        <w:t>Conclusion</w:t>
      </w:r>
    </w:p>
    <w:p w14:paraId="6FD715A9" w14:textId="77777777" w:rsidR="00280802" w:rsidRDefault="00D75F76" w:rsidP="00A418F5">
      <w:pPr>
        <w:rPr>
          <w:rFonts w:eastAsiaTheme="minorEastAsia"/>
          <w:lang w:eastAsia="zh-CN"/>
        </w:rPr>
      </w:pPr>
      <w:r w:rsidRPr="00D2114E">
        <w:rPr>
          <w:rFonts w:eastAsiaTheme="minorEastAsia" w:hint="eastAsia"/>
          <w:lang w:eastAsia="zh-CN"/>
        </w:rPr>
        <w:t xml:space="preserve">In this contribution, </w:t>
      </w:r>
      <w:r>
        <w:rPr>
          <w:rFonts w:eastAsiaTheme="minorEastAsia"/>
          <w:lang w:eastAsia="zh-CN"/>
        </w:rPr>
        <w:t>the inputs are summarized and following proposals are made based on the inputs:</w:t>
      </w:r>
    </w:p>
    <w:p w14:paraId="72719B13" w14:textId="244AA994" w:rsidR="005F75F0" w:rsidRPr="00CF27DC" w:rsidRDefault="005F75F0" w:rsidP="005F75F0">
      <w:pPr>
        <w:rPr>
          <w:rFonts w:eastAsiaTheme="minorEastAsia"/>
          <w:b/>
          <w:lang w:eastAsia="zh-CN"/>
        </w:rPr>
      </w:pPr>
      <w:r w:rsidRPr="00CF27DC">
        <w:rPr>
          <w:rFonts w:eastAsiaTheme="minorEastAsia"/>
          <w:b/>
          <w:lang w:eastAsia="zh-CN"/>
        </w:rPr>
        <w:t>Observation</w:t>
      </w:r>
      <w:r>
        <w:rPr>
          <w:rFonts w:eastAsiaTheme="minorEastAsia"/>
          <w:b/>
          <w:lang w:eastAsia="zh-CN"/>
        </w:rPr>
        <w:t xml:space="preserve"> 1</w:t>
      </w:r>
      <w:r w:rsidRPr="00CF27DC">
        <w:rPr>
          <w:rFonts w:eastAsiaTheme="minorEastAsia"/>
          <w:b/>
          <w:lang w:eastAsia="zh-CN"/>
        </w:rPr>
        <w:t>: Further study on the SRS resources in one UL subframe</w:t>
      </w:r>
      <w:r w:rsidR="00744902">
        <w:rPr>
          <w:rFonts w:eastAsiaTheme="minorEastAsia"/>
          <w:b/>
          <w:lang w:eastAsia="zh-CN"/>
        </w:rPr>
        <w:t>/slot</w:t>
      </w:r>
      <w:r w:rsidRPr="00CF27DC">
        <w:rPr>
          <w:rFonts w:eastAsiaTheme="minorEastAsia"/>
          <w:b/>
          <w:lang w:eastAsia="zh-CN"/>
        </w:rPr>
        <w:t xml:space="preserve"> for a cell based on following aspects:</w:t>
      </w:r>
    </w:p>
    <w:p w14:paraId="0B57159A" w14:textId="77777777" w:rsidR="005F75F0" w:rsidRPr="00CF27DC" w:rsidRDefault="005F75F0" w:rsidP="005F75F0">
      <w:pPr>
        <w:pStyle w:val="af2"/>
        <w:numPr>
          <w:ilvl w:val="1"/>
          <w:numId w:val="7"/>
        </w:numPr>
        <w:rPr>
          <w:rFonts w:eastAsia="Malgun Gothic"/>
          <w:b/>
          <w:sz w:val="22"/>
          <w:szCs w:val="22"/>
          <w:lang w:eastAsia="zh-CN"/>
        </w:rPr>
      </w:pPr>
      <w:r w:rsidRPr="00CF27DC">
        <w:rPr>
          <w:rFonts w:eastAsia="Malgun Gothic"/>
          <w:b/>
          <w:sz w:val="22"/>
          <w:szCs w:val="22"/>
          <w:lang w:eastAsia="zh-CN"/>
        </w:rPr>
        <w:t>Performance (eg, DL performance improvement, degradation on UL performance including legacy UL for legacy UEs)</w:t>
      </w:r>
    </w:p>
    <w:p w14:paraId="26E4656D" w14:textId="77777777" w:rsidR="005F75F0" w:rsidRPr="00CF27DC" w:rsidRDefault="005F75F0" w:rsidP="005F75F0">
      <w:pPr>
        <w:pStyle w:val="af2"/>
        <w:numPr>
          <w:ilvl w:val="1"/>
          <w:numId w:val="7"/>
        </w:numPr>
        <w:rPr>
          <w:rFonts w:eastAsia="Malgun Gothic"/>
          <w:b/>
          <w:sz w:val="22"/>
          <w:szCs w:val="22"/>
          <w:lang w:eastAsia="zh-CN"/>
        </w:rPr>
      </w:pPr>
      <w:r w:rsidRPr="00CF27DC">
        <w:rPr>
          <w:rFonts w:eastAsia="Malgun Gothic"/>
          <w:b/>
          <w:sz w:val="22"/>
          <w:szCs w:val="22"/>
          <w:lang w:eastAsia="zh-CN"/>
        </w:rPr>
        <w:t>Specification impact</w:t>
      </w:r>
    </w:p>
    <w:p w14:paraId="2313CE15" w14:textId="77777777" w:rsidR="005F75F0" w:rsidRPr="00CF27DC" w:rsidRDefault="005F75F0" w:rsidP="005F75F0">
      <w:pPr>
        <w:pStyle w:val="af2"/>
        <w:numPr>
          <w:ilvl w:val="1"/>
          <w:numId w:val="7"/>
        </w:numPr>
        <w:rPr>
          <w:rFonts w:eastAsia="Malgun Gothic"/>
          <w:b/>
          <w:sz w:val="22"/>
          <w:szCs w:val="22"/>
          <w:lang w:eastAsia="zh-CN"/>
        </w:rPr>
      </w:pPr>
      <w:r w:rsidRPr="00CF27DC">
        <w:rPr>
          <w:rFonts w:eastAsia="Malgun Gothic"/>
          <w:b/>
          <w:sz w:val="22"/>
          <w:szCs w:val="22"/>
          <w:lang w:eastAsia="zh-CN"/>
        </w:rPr>
        <w:t>UE complexity</w:t>
      </w:r>
    </w:p>
    <w:p w14:paraId="49D5BA0B" w14:textId="77777777" w:rsidR="005F75F0" w:rsidRPr="00CF27DC" w:rsidRDefault="005F75F0" w:rsidP="005F75F0">
      <w:pPr>
        <w:pStyle w:val="af2"/>
        <w:numPr>
          <w:ilvl w:val="1"/>
          <w:numId w:val="7"/>
        </w:numPr>
        <w:rPr>
          <w:rFonts w:eastAsia="Malgun Gothic"/>
          <w:b/>
          <w:sz w:val="22"/>
          <w:szCs w:val="22"/>
          <w:lang w:eastAsia="zh-CN"/>
        </w:rPr>
      </w:pPr>
      <w:r w:rsidRPr="00CF27DC">
        <w:rPr>
          <w:rFonts w:eastAsia="Malgun Gothic"/>
          <w:b/>
          <w:sz w:val="22"/>
          <w:szCs w:val="22"/>
          <w:lang w:eastAsia="zh-CN"/>
        </w:rPr>
        <w:t>RF impact</w:t>
      </w:r>
    </w:p>
    <w:p w14:paraId="5A75DD7C" w14:textId="77777777" w:rsidR="00B81C8E" w:rsidRPr="008C560D" w:rsidRDefault="00B81C8E" w:rsidP="00B81C8E">
      <w:pPr>
        <w:rPr>
          <w:rFonts w:eastAsiaTheme="minorEastAsia"/>
          <w:b/>
          <w:lang w:eastAsia="zh-CN"/>
        </w:rPr>
      </w:pPr>
      <w:r>
        <w:rPr>
          <w:rFonts w:eastAsiaTheme="minorEastAsia"/>
          <w:b/>
          <w:lang w:eastAsia="zh-CN"/>
        </w:rPr>
        <w:t>Observation 2</w:t>
      </w:r>
      <w:r w:rsidRPr="008C560D">
        <w:rPr>
          <w:rFonts w:eastAsiaTheme="minorEastAsia"/>
          <w:b/>
          <w:lang w:eastAsia="zh-CN"/>
        </w:rPr>
        <w:t xml:space="preserve">: </w:t>
      </w:r>
      <w:r>
        <w:rPr>
          <w:rFonts w:eastAsiaTheme="minorEastAsia"/>
          <w:b/>
          <w:lang w:eastAsia="zh-CN"/>
        </w:rPr>
        <w:t>Invite companies to provide analysis on whether t</w:t>
      </w:r>
      <w:r w:rsidRPr="008C560D">
        <w:rPr>
          <w:rFonts w:eastAsiaTheme="minorEastAsia"/>
          <w:b/>
          <w:lang w:eastAsia="zh-CN"/>
        </w:rPr>
        <w:t>he additional SRS and legacy SRS are separately configured to a UE.</w:t>
      </w:r>
    </w:p>
    <w:p w14:paraId="43E244CA" w14:textId="117E24A7" w:rsidR="00B81C8E" w:rsidRPr="00B81C8E" w:rsidRDefault="00B81C8E" w:rsidP="00551EB7">
      <w:pPr>
        <w:rPr>
          <w:rFonts w:eastAsiaTheme="minorEastAsia"/>
          <w:b/>
          <w:lang w:eastAsia="zh-CN"/>
        </w:rPr>
      </w:pPr>
      <w:r>
        <w:rPr>
          <w:rFonts w:eastAsiaTheme="minorEastAsia"/>
          <w:b/>
          <w:lang w:eastAsia="zh-CN"/>
        </w:rPr>
        <w:t>Observation 3</w:t>
      </w:r>
      <w:r w:rsidRPr="008C560D">
        <w:rPr>
          <w:rFonts w:eastAsiaTheme="minorEastAsia"/>
          <w:b/>
          <w:lang w:eastAsia="zh-CN"/>
        </w:rPr>
        <w:t xml:space="preserve">: </w:t>
      </w:r>
      <w:r>
        <w:rPr>
          <w:rFonts w:eastAsiaTheme="minorEastAsia"/>
          <w:b/>
          <w:lang w:eastAsia="zh-CN"/>
        </w:rPr>
        <w:t>Invite companies to provide analysis on how to transmit UCI or UL-SCH data when configured with additional SRS symbols</w:t>
      </w:r>
      <w:r w:rsidRPr="008C560D">
        <w:rPr>
          <w:rFonts w:eastAsiaTheme="minorEastAsia"/>
          <w:b/>
          <w:lang w:eastAsia="zh-CN"/>
        </w:rPr>
        <w:t>.</w:t>
      </w:r>
    </w:p>
    <w:p w14:paraId="4C75EED0" w14:textId="4A436E61" w:rsidR="00B81C8E" w:rsidRDefault="00B81C8E" w:rsidP="00551EB7">
      <w:pPr>
        <w:rPr>
          <w:rFonts w:eastAsiaTheme="minorEastAsia"/>
          <w:b/>
          <w:lang w:eastAsia="zh-CN"/>
        </w:rPr>
      </w:pPr>
      <w:r w:rsidRPr="00132CAB">
        <w:rPr>
          <w:rFonts w:eastAsiaTheme="minorEastAsia"/>
          <w:b/>
          <w:lang w:eastAsia="zh-CN"/>
        </w:rPr>
        <w:t xml:space="preserve">Observation 4: </w:t>
      </w:r>
      <w:r>
        <w:rPr>
          <w:rFonts w:eastAsiaTheme="minorEastAsia"/>
          <w:b/>
          <w:lang w:eastAsia="zh-CN"/>
        </w:rPr>
        <w:t>Frequency hopping or repetition of 2/4 SRS symbols can bring gain for downlink performance.</w:t>
      </w:r>
    </w:p>
    <w:p w14:paraId="4892FEBD" w14:textId="77777777" w:rsidR="00B81C8E" w:rsidRDefault="00B81C8E" w:rsidP="00551EB7">
      <w:pPr>
        <w:rPr>
          <w:rFonts w:eastAsiaTheme="minorEastAsia"/>
          <w:b/>
          <w:lang w:eastAsia="zh-CN"/>
        </w:rPr>
      </w:pPr>
    </w:p>
    <w:p w14:paraId="30ED7CBC" w14:textId="77777777" w:rsidR="005F75F0" w:rsidRPr="00216A2A" w:rsidRDefault="005F75F0" w:rsidP="005F75F0">
      <w:pPr>
        <w:rPr>
          <w:rFonts w:eastAsiaTheme="minorEastAsia"/>
          <w:b/>
          <w:lang w:eastAsia="zh-CN"/>
        </w:rPr>
      </w:pPr>
      <w:r w:rsidRPr="00216A2A">
        <w:rPr>
          <w:rFonts w:eastAsiaTheme="minorEastAsia"/>
          <w:b/>
          <w:lang w:eastAsia="zh-CN"/>
        </w:rPr>
        <w:t xml:space="preserve">Proposal </w:t>
      </w:r>
      <w:r>
        <w:rPr>
          <w:rFonts w:eastAsiaTheme="minorEastAsia"/>
          <w:b/>
          <w:lang w:eastAsia="zh-CN"/>
        </w:rPr>
        <w:t>1</w:t>
      </w:r>
      <w:r w:rsidRPr="00216A2A">
        <w:rPr>
          <w:rFonts w:eastAsiaTheme="minorEastAsia"/>
          <w:b/>
          <w:lang w:eastAsia="zh-CN"/>
        </w:rPr>
        <w:t>: Aperiodic SRS triggering for additional SRS is supported. FFS on periodic SRS triggering for additional SRS.</w:t>
      </w:r>
    </w:p>
    <w:p w14:paraId="4100444C" w14:textId="77777777" w:rsidR="00B81C8E" w:rsidRPr="006326A7" w:rsidRDefault="00B81C8E" w:rsidP="00B81C8E">
      <w:pPr>
        <w:rPr>
          <w:rFonts w:eastAsiaTheme="minorEastAsia"/>
          <w:lang w:eastAsia="zh-CN"/>
        </w:rPr>
      </w:pPr>
      <w:r>
        <w:rPr>
          <w:rFonts w:eastAsiaTheme="minorEastAsia"/>
          <w:b/>
          <w:lang w:eastAsia="zh-CN"/>
        </w:rPr>
        <w:t>Proposal</w:t>
      </w:r>
      <w:r w:rsidRPr="00216A2A">
        <w:rPr>
          <w:rFonts w:eastAsiaTheme="minorEastAsia"/>
          <w:b/>
          <w:lang w:eastAsia="zh-CN"/>
        </w:rPr>
        <w:t xml:space="preserve"> </w:t>
      </w:r>
      <w:r>
        <w:rPr>
          <w:rFonts w:eastAsiaTheme="minorEastAsia"/>
          <w:b/>
          <w:lang w:eastAsia="zh-CN"/>
        </w:rPr>
        <w:t>2</w:t>
      </w:r>
      <w:r w:rsidRPr="00216A2A">
        <w:rPr>
          <w:rFonts w:eastAsiaTheme="minorEastAsia"/>
          <w:b/>
          <w:lang w:eastAsia="zh-CN"/>
        </w:rPr>
        <w:t xml:space="preserve">: </w:t>
      </w:r>
      <w:r>
        <w:rPr>
          <w:rFonts w:eastAsiaTheme="minorEastAsia"/>
          <w:b/>
          <w:lang w:eastAsia="zh-CN"/>
        </w:rPr>
        <w:t>Frequency hopping for additional SRS is supported.</w:t>
      </w:r>
    </w:p>
    <w:p w14:paraId="026C6593" w14:textId="7780C0C2" w:rsidR="00B81C8E" w:rsidRPr="006326A7" w:rsidRDefault="00B81C8E" w:rsidP="00B81C8E">
      <w:pPr>
        <w:rPr>
          <w:rFonts w:eastAsiaTheme="minorEastAsia"/>
          <w:lang w:eastAsia="zh-CN"/>
        </w:rPr>
      </w:pPr>
      <w:r>
        <w:rPr>
          <w:rFonts w:eastAsiaTheme="minorEastAsia"/>
          <w:b/>
          <w:lang w:eastAsia="zh-CN"/>
        </w:rPr>
        <w:t>Proposal</w:t>
      </w:r>
      <w:r w:rsidRPr="00216A2A">
        <w:rPr>
          <w:rFonts w:eastAsiaTheme="minorEastAsia"/>
          <w:b/>
          <w:lang w:eastAsia="zh-CN"/>
        </w:rPr>
        <w:t xml:space="preserve"> </w:t>
      </w:r>
      <w:r>
        <w:rPr>
          <w:rFonts w:eastAsiaTheme="minorEastAsia"/>
          <w:b/>
          <w:lang w:eastAsia="zh-CN"/>
        </w:rPr>
        <w:t>3</w:t>
      </w:r>
      <w:r w:rsidRPr="00216A2A">
        <w:rPr>
          <w:rFonts w:eastAsiaTheme="minorEastAsia"/>
          <w:b/>
          <w:lang w:eastAsia="zh-CN"/>
        </w:rPr>
        <w:t xml:space="preserve">: </w:t>
      </w:r>
      <w:r w:rsidR="006C1413">
        <w:rPr>
          <w:rFonts w:eastAsiaTheme="minorEastAsia"/>
          <w:b/>
          <w:lang w:eastAsia="zh-CN"/>
        </w:rPr>
        <w:t>Repetition</w:t>
      </w:r>
      <w:r>
        <w:rPr>
          <w:rFonts w:eastAsiaTheme="minorEastAsia"/>
          <w:b/>
          <w:lang w:eastAsia="zh-CN"/>
        </w:rPr>
        <w:t xml:space="preserve"> for additional SRS is supported.</w:t>
      </w:r>
    </w:p>
    <w:p w14:paraId="6861D969" w14:textId="77777777" w:rsidR="00B81C8E" w:rsidRDefault="00B81C8E" w:rsidP="00B81C8E">
      <w:pPr>
        <w:rPr>
          <w:rFonts w:eastAsiaTheme="minorEastAsia"/>
          <w:lang w:eastAsia="zh-CN"/>
        </w:rPr>
      </w:pPr>
      <w:r w:rsidRPr="00216A2A">
        <w:rPr>
          <w:rFonts w:eastAsiaTheme="minorEastAsia"/>
          <w:b/>
          <w:lang w:eastAsia="zh-CN"/>
        </w:rPr>
        <w:t xml:space="preserve">Proposal </w:t>
      </w:r>
      <w:r>
        <w:rPr>
          <w:rFonts w:eastAsiaTheme="minorEastAsia"/>
          <w:b/>
          <w:lang w:eastAsia="zh-CN"/>
        </w:rPr>
        <w:t>4</w:t>
      </w:r>
      <w:r w:rsidRPr="00216A2A">
        <w:rPr>
          <w:rFonts w:eastAsiaTheme="minorEastAsia"/>
          <w:b/>
          <w:lang w:eastAsia="zh-CN"/>
        </w:rPr>
        <w:t xml:space="preserve">: </w:t>
      </w:r>
      <w:r>
        <w:rPr>
          <w:rFonts w:eastAsiaTheme="minorEastAsia"/>
          <w:b/>
          <w:lang w:eastAsia="zh-CN"/>
        </w:rPr>
        <w:t xml:space="preserve">Antenna switching for additional SRS symbols is supported. </w:t>
      </w:r>
    </w:p>
    <w:p w14:paraId="0015B58E" w14:textId="77777777" w:rsidR="00551EB7" w:rsidRPr="00F63016" w:rsidRDefault="00551EB7" w:rsidP="00A418F5">
      <w:pPr>
        <w:rPr>
          <w:lang w:eastAsia="zh-CN"/>
        </w:rPr>
      </w:pPr>
    </w:p>
    <w:p w14:paraId="5BE2AB0D" w14:textId="77777777" w:rsidR="001D780E" w:rsidRPr="00CF195E" w:rsidRDefault="001D780E" w:rsidP="00A418F5">
      <w:pPr>
        <w:pStyle w:val="1"/>
        <w:numPr>
          <w:ilvl w:val="0"/>
          <w:numId w:val="0"/>
        </w:numPr>
        <w:ind w:left="432" w:hanging="432"/>
      </w:pPr>
      <w:r w:rsidRPr="00CF195E">
        <w:t>References</w:t>
      </w:r>
    </w:p>
    <w:bookmarkEnd w:id="2"/>
    <w:bookmarkEnd w:id="4"/>
    <w:bookmarkEnd w:id="5"/>
    <w:bookmarkEnd w:id="6"/>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5FC5A068" w14:textId="3F5AB2A9" w:rsidR="001A73F5" w:rsidRPr="001A73F5" w:rsidRDefault="001A73F5" w:rsidP="001A73F5">
      <w:pPr>
        <w:pStyle w:val="References"/>
        <w:rPr>
          <w:snapToGrid w:val="0"/>
          <w:szCs w:val="20"/>
          <w:lang w:val="en-GB"/>
        </w:rPr>
      </w:pPr>
      <w:r w:rsidRPr="001A73F5">
        <w:rPr>
          <w:snapToGrid w:val="0"/>
          <w:szCs w:val="20"/>
          <w:lang w:val="en-GB"/>
        </w:rPr>
        <w:t>R1-1810161</w:t>
      </w:r>
      <w:r w:rsidRPr="001A73F5">
        <w:rPr>
          <w:snapToGrid w:val="0"/>
          <w:szCs w:val="20"/>
          <w:lang w:val="en-GB"/>
        </w:rPr>
        <w:tab/>
        <w:t>Discussion on additional SRS symbols of normal UL subframe</w:t>
      </w:r>
      <w:r w:rsidRPr="001A73F5">
        <w:rPr>
          <w:snapToGrid w:val="0"/>
          <w:szCs w:val="20"/>
          <w:lang w:val="en-GB"/>
        </w:rPr>
        <w:tab/>
        <w:t>Huawei, HiSilicon</w:t>
      </w:r>
    </w:p>
    <w:p w14:paraId="3BA7A9C5" w14:textId="20A59D90" w:rsidR="001A73F5" w:rsidRPr="001A73F5" w:rsidRDefault="001A73F5" w:rsidP="001A73F5">
      <w:pPr>
        <w:pStyle w:val="References"/>
        <w:rPr>
          <w:snapToGrid w:val="0"/>
          <w:szCs w:val="20"/>
          <w:lang w:val="en-GB"/>
        </w:rPr>
      </w:pPr>
      <w:r w:rsidRPr="001A73F5">
        <w:rPr>
          <w:snapToGrid w:val="0"/>
          <w:szCs w:val="20"/>
          <w:lang w:val="en-GB"/>
        </w:rPr>
        <w:t>R1-1810210</w:t>
      </w:r>
      <w:r w:rsidRPr="001A73F5">
        <w:rPr>
          <w:snapToGrid w:val="0"/>
          <w:szCs w:val="20"/>
          <w:lang w:val="en-GB"/>
        </w:rPr>
        <w:tab/>
        <w:t>Discussion on additional SRS symbols</w:t>
      </w:r>
      <w:r w:rsidRPr="001A73F5">
        <w:rPr>
          <w:snapToGrid w:val="0"/>
          <w:szCs w:val="20"/>
          <w:lang w:val="en-GB"/>
        </w:rPr>
        <w:tab/>
        <w:t>ZTE</w:t>
      </w:r>
    </w:p>
    <w:p w14:paraId="2A28CB4D" w14:textId="19590D31" w:rsidR="001A73F5" w:rsidRPr="001A73F5" w:rsidRDefault="001A73F5" w:rsidP="001A73F5">
      <w:pPr>
        <w:pStyle w:val="References"/>
        <w:rPr>
          <w:snapToGrid w:val="0"/>
          <w:szCs w:val="20"/>
          <w:lang w:val="en-GB"/>
        </w:rPr>
      </w:pPr>
      <w:r w:rsidRPr="001A73F5">
        <w:rPr>
          <w:snapToGrid w:val="0"/>
          <w:szCs w:val="20"/>
          <w:lang w:val="en-GB"/>
        </w:rPr>
        <w:t>R1-1810246</w:t>
      </w:r>
      <w:r w:rsidRPr="001A73F5">
        <w:rPr>
          <w:snapToGrid w:val="0"/>
          <w:szCs w:val="20"/>
          <w:lang w:val="en-GB"/>
        </w:rPr>
        <w:tab/>
        <w:t>Enhancements on SRS resource allocation</w:t>
      </w:r>
      <w:r w:rsidRPr="001A73F5">
        <w:rPr>
          <w:snapToGrid w:val="0"/>
          <w:szCs w:val="20"/>
          <w:lang w:val="en-GB"/>
        </w:rPr>
        <w:tab/>
        <w:t>LG Electronics</w:t>
      </w:r>
    </w:p>
    <w:p w14:paraId="7A0C0F8D" w14:textId="466B4819" w:rsidR="001A73F5" w:rsidRPr="001A73F5" w:rsidRDefault="001A73F5" w:rsidP="001A73F5">
      <w:pPr>
        <w:pStyle w:val="References"/>
        <w:rPr>
          <w:snapToGrid w:val="0"/>
          <w:szCs w:val="20"/>
          <w:lang w:val="en-GB"/>
        </w:rPr>
      </w:pPr>
      <w:r w:rsidRPr="001A73F5">
        <w:rPr>
          <w:snapToGrid w:val="0"/>
          <w:szCs w:val="20"/>
          <w:lang w:val="en-GB"/>
        </w:rPr>
        <w:t>R1-1810360</w:t>
      </w:r>
      <w:r w:rsidRPr="001A73F5">
        <w:rPr>
          <w:snapToGrid w:val="0"/>
          <w:szCs w:val="20"/>
          <w:lang w:val="en-GB"/>
        </w:rPr>
        <w:tab/>
        <w:t>Further discussion on SRS enhancements</w:t>
      </w:r>
      <w:r w:rsidRPr="001A73F5">
        <w:rPr>
          <w:snapToGrid w:val="0"/>
          <w:szCs w:val="20"/>
          <w:lang w:val="en-GB"/>
        </w:rPr>
        <w:tab/>
        <w:t>vivo</w:t>
      </w:r>
    </w:p>
    <w:p w14:paraId="3BBD9879" w14:textId="1EBD5D4E" w:rsidR="001A73F5" w:rsidRPr="001A73F5" w:rsidRDefault="001A73F5" w:rsidP="001A73F5">
      <w:pPr>
        <w:pStyle w:val="References"/>
        <w:rPr>
          <w:snapToGrid w:val="0"/>
          <w:szCs w:val="20"/>
          <w:lang w:val="en-GB"/>
        </w:rPr>
      </w:pPr>
      <w:r w:rsidRPr="001A73F5">
        <w:rPr>
          <w:snapToGrid w:val="0"/>
          <w:szCs w:val="20"/>
          <w:lang w:val="en-GB"/>
        </w:rPr>
        <w:t>R1-1810568</w:t>
      </w:r>
      <w:r w:rsidRPr="001A73F5">
        <w:rPr>
          <w:snapToGrid w:val="0"/>
          <w:szCs w:val="20"/>
          <w:lang w:val="en-GB"/>
        </w:rPr>
        <w:tab/>
        <w:t>Discussion of additional SRS symbols</w:t>
      </w:r>
      <w:r w:rsidRPr="001A73F5">
        <w:rPr>
          <w:snapToGrid w:val="0"/>
          <w:szCs w:val="20"/>
          <w:lang w:val="en-GB"/>
        </w:rPr>
        <w:tab/>
        <w:t>Lenovo, Motorola Mobility</w:t>
      </w:r>
    </w:p>
    <w:p w14:paraId="738F245C" w14:textId="64C63C98" w:rsidR="001A73F5" w:rsidRPr="001A73F5" w:rsidRDefault="001A73F5" w:rsidP="001A73F5">
      <w:pPr>
        <w:pStyle w:val="References"/>
        <w:rPr>
          <w:snapToGrid w:val="0"/>
          <w:szCs w:val="20"/>
          <w:lang w:val="en-GB"/>
        </w:rPr>
      </w:pPr>
      <w:r w:rsidRPr="001A73F5">
        <w:rPr>
          <w:snapToGrid w:val="0"/>
          <w:szCs w:val="20"/>
          <w:lang w:val="en-GB"/>
        </w:rPr>
        <w:t>R1-1810601</w:t>
      </w:r>
      <w:r w:rsidRPr="001A73F5">
        <w:rPr>
          <w:snapToGrid w:val="0"/>
          <w:szCs w:val="20"/>
          <w:lang w:val="en-GB"/>
        </w:rPr>
        <w:tab/>
        <w:t>Additional SRS Symbols for SRS Capacity and Coverage Enhancements</w:t>
      </w:r>
      <w:r w:rsidRPr="001A73F5">
        <w:rPr>
          <w:snapToGrid w:val="0"/>
          <w:szCs w:val="20"/>
          <w:lang w:val="en-GB"/>
        </w:rPr>
        <w:tab/>
        <w:t>MediaTek Inc.</w:t>
      </w:r>
    </w:p>
    <w:p w14:paraId="5572C56C" w14:textId="03557665" w:rsidR="001A73F5" w:rsidRPr="001A73F5" w:rsidRDefault="001A73F5" w:rsidP="001A73F5">
      <w:pPr>
        <w:pStyle w:val="References"/>
        <w:rPr>
          <w:snapToGrid w:val="0"/>
          <w:szCs w:val="20"/>
          <w:lang w:val="en-GB"/>
        </w:rPr>
      </w:pPr>
      <w:r w:rsidRPr="001A73F5">
        <w:rPr>
          <w:snapToGrid w:val="0"/>
          <w:szCs w:val="20"/>
          <w:lang w:val="en-GB"/>
        </w:rPr>
        <w:t>R1-1810744</w:t>
      </w:r>
      <w:r w:rsidRPr="001A73F5">
        <w:rPr>
          <w:snapToGrid w:val="0"/>
          <w:szCs w:val="20"/>
          <w:lang w:val="en-GB"/>
        </w:rPr>
        <w:tab/>
        <w:t>Additional SRS symbols</w:t>
      </w:r>
      <w:r w:rsidRPr="001A73F5">
        <w:rPr>
          <w:snapToGrid w:val="0"/>
          <w:szCs w:val="20"/>
          <w:lang w:val="en-GB"/>
        </w:rPr>
        <w:tab/>
        <w:t>Intel Corporation</w:t>
      </w:r>
    </w:p>
    <w:p w14:paraId="2F0C9E92" w14:textId="56486600" w:rsidR="001A73F5" w:rsidRPr="001A73F5" w:rsidRDefault="001A73F5" w:rsidP="001A73F5">
      <w:pPr>
        <w:pStyle w:val="References"/>
        <w:rPr>
          <w:snapToGrid w:val="0"/>
          <w:szCs w:val="20"/>
          <w:lang w:val="en-GB"/>
        </w:rPr>
      </w:pPr>
      <w:r w:rsidRPr="001A73F5">
        <w:rPr>
          <w:snapToGrid w:val="0"/>
          <w:szCs w:val="20"/>
          <w:lang w:val="en-GB"/>
        </w:rPr>
        <w:t>R1-1810832</w:t>
      </w:r>
      <w:r w:rsidRPr="001A73F5">
        <w:rPr>
          <w:snapToGrid w:val="0"/>
          <w:szCs w:val="20"/>
          <w:lang w:val="en-GB"/>
        </w:rPr>
        <w:tab/>
        <w:t>View on additional SRS symbols</w:t>
      </w:r>
      <w:r w:rsidRPr="001A73F5">
        <w:rPr>
          <w:snapToGrid w:val="0"/>
          <w:szCs w:val="20"/>
          <w:lang w:val="en-GB"/>
        </w:rPr>
        <w:tab/>
        <w:t>Samsung</w:t>
      </w:r>
    </w:p>
    <w:p w14:paraId="122C14D1" w14:textId="22B585EF" w:rsidR="001A73F5" w:rsidRPr="001A73F5" w:rsidRDefault="001A73F5" w:rsidP="001A73F5">
      <w:pPr>
        <w:pStyle w:val="References"/>
        <w:rPr>
          <w:snapToGrid w:val="0"/>
          <w:szCs w:val="20"/>
          <w:lang w:val="en-GB"/>
        </w:rPr>
      </w:pPr>
      <w:r w:rsidRPr="001A73F5">
        <w:rPr>
          <w:snapToGrid w:val="0"/>
          <w:szCs w:val="20"/>
          <w:lang w:val="en-GB"/>
        </w:rPr>
        <w:t>R1-1811656</w:t>
      </w:r>
      <w:r w:rsidRPr="001A73F5">
        <w:rPr>
          <w:snapToGrid w:val="0"/>
          <w:szCs w:val="20"/>
          <w:lang w:val="en-GB"/>
        </w:rPr>
        <w:tab/>
        <w:t>Additional SRS symbols</w:t>
      </w:r>
      <w:r w:rsidRPr="001A73F5">
        <w:rPr>
          <w:snapToGrid w:val="0"/>
          <w:szCs w:val="20"/>
          <w:lang w:val="en-GB"/>
        </w:rPr>
        <w:tab/>
        <w:t>Qualcomm Incorporated</w:t>
      </w:r>
    </w:p>
    <w:p w14:paraId="4156E223" w14:textId="30EF3B26" w:rsidR="001A73F5" w:rsidRPr="001A73F5" w:rsidRDefault="001A73F5" w:rsidP="001A73F5">
      <w:pPr>
        <w:pStyle w:val="References"/>
        <w:rPr>
          <w:snapToGrid w:val="0"/>
          <w:szCs w:val="20"/>
          <w:lang w:val="en-GB"/>
        </w:rPr>
      </w:pPr>
      <w:r w:rsidRPr="001A73F5">
        <w:rPr>
          <w:snapToGrid w:val="0"/>
          <w:szCs w:val="20"/>
          <w:lang w:val="en-GB"/>
        </w:rPr>
        <w:t>R1-1810946</w:t>
      </w:r>
      <w:r w:rsidRPr="001A73F5">
        <w:rPr>
          <w:snapToGrid w:val="0"/>
          <w:szCs w:val="20"/>
          <w:lang w:val="en-GB"/>
        </w:rPr>
        <w:tab/>
        <w:t>Discussion on introduction of additional SRS symbols</w:t>
      </w:r>
      <w:r w:rsidRPr="001A73F5">
        <w:rPr>
          <w:snapToGrid w:val="0"/>
          <w:szCs w:val="20"/>
          <w:lang w:val="en-GB"/>
        </w:rPr>
        <w:tab/>
        <w:t>Nokia, Nokia Shanghai Bell</w:t>
      </w:r>
    </w:p>
    <w:p w14:paraId="3D2E375A" w14:textId="41DCB29F" w:rsidR="001A73F5" w:rsidRPr="001A73F5" w:rsidRDefault="001A73F5" w:rsidP="001A73F5">
      <w:pPr>
        <w:pStyle w:val="References"/>
        <w:rPr>
          <w:snapToGrid w:val="0"/>
          <w:szCs w:val="20"/>
          <w:lang w:val="en-GB"/>
        </w:rPr>
      </w:pPr>
      <w:r w:rsidRPr="001A73F5">
        <w:rPr>
          <w:snapToGrid w:val="0"/>
          <w:szCs w:val="20"/>
          <w:lang w:val="en-GB"/>
        </w:rPr>
        <w:t>R1-1811134</w:t>
      </w:r>
      <w:r w:rsidRPr="001A73F5">
        <w:rPr>
          <w:snapToGrid w:val="0"/>
          <w:szCs w:val="20"/>
          <w:lang w:val="en-GB"/>
        </w:rPr>
        <w:tab/>
        <w:t>Necessity of PUCCH/PUSCH enhancements for additional SRS symbols</w:t>
      </w:r>
      <w:r w:rsidRPr="001A73F5">
        <w:rPr>
          <w:snapToGrid w:val="0"/>
          <w:szCs w:val="20"/>
          <w:lang w:val="en-GB"/>
        </w:rPr>
        <w:tab/>
        <w:t>SoftBank Corp.</w:t>
      </w:r>
    </w:p>
    <w:p w14:paraId="310E3AFB" w14:textId="5F5F61FF" w:rsidR="001A73F5" w:rsidRPr="001A73F5" w:rsidRDefault="001A73F5" w:rsidP="001A73F5">
      <w:pPr>
        <w:pStyle w:val="References"/>
        <w:rPr>
          <w:snapToGrid w:val="0"/>
          <w:szCs w:val="20"/>
          <w:lang w:val="en-GB"/>
        </w:rPr>
      </w:pPr>
      <w:r w:rsidRPr="001A73F5">
        <w:rPr>
          <w:snapToGrid w:val="0"/>
          <w:szCs w:val="20"/>
          <w:lang w:val="en-GB"/>
        </w:rPr>
        <w:t>R1-1811167</w:t>
      </w:r>
      <w:r w:rsidRPr="001A73F5">
        <w:rPr>
          <w:snapToGrid w:val="0"/>
          <w:szCs w:val="20"/>
          <w:lang w:val="en-GB"/>
        </w:rPr>
        <w:tab/>
        <w:t>On Rel-16 LTE SRS enhancements</w:t>
      </w:r>
      <w:r w:rsidRPr="001A73F5">
        <w:rPr>
          <w:snapToGrid w:val="0"/>
          <w:szCs w:val="20"/>
          <w:lang w:val="en-GB"/>
        </w:rPr>
        <w:tab/>
        <w:t>Ericsson</w:t>
      </w:r>
    </w:p>
    <w:p w14:paraId="63E5DDF9" w14:textId="5C04AA0E" w:rsidR="0064350D" w:rsidRPr="00EF1393" w:rsidRDefault="001A73F5" w:rsidP="001A73F5">
      <w:pPr>
        <w:pStyle w:val="References"/>
        <w:rPr>
          <w:snapToGrid w:val="0"/>
          <w:szCs w:val="20"/>
          <w:lang w:val="en-GB"/>
        </w:rPr>
      </w:pPr>
      <w:r w:rsidRPr="001A73F5">
        <w:rPr>
          <w:snapToGrid w:val="0"/>
          <w:szCs w:val="20"/>
          <w:lang w:val="en-GB"/>
        </w:rPr>
        <w:t>R1-1811485</w:t>
      </w:r>
      <w:r w:rsidRPr="001A73F5">
        <w:rPr>
          <w:snapToGrid w:val="0"/>
          <w:szCs w:val="20"/>
          <w:lang w:val="en-GB"/>
        </w:rPr>
        <w:tab/>
        <w:t>Views on SRS designs for LTE MIMO</w:t>
      </w:r>
      <w:r w:rsidRPr="001A73F5">
        <w:rPr>
          <w:snapToGrid w:val="0"/>
          <w:szCs w:val="20"/>
          <w:lang w:val="en-GB"/>
        </w:rPr>
        <w:tab/>
        <w:t>Mitsubishi Electric Co.</w:t>
      </w:r>
    </w:p>
    <w:p w14:paraId="02C71A85" w14:textId="77777777" w:rsidR="00EF1393" w:rsidRPr="00EF1393" w:rsidRDefault="00EF1393" w:rsidP="00EF1393">
      <w:pPr>
        <w:pStyle w:val="References"/>
        <w:numPr>
          <w:ilvl w:val="0"/>
          <w:numId w:val="0"/>
        </w:numPr>
        <w:ind w:left="360"/>
        <w:rPr>
          <w:snapToGrid w:val="0"/>
          <w:szCs w:val="20"/>
          <w:lang w:val="en-GB"/>
        </w:rPr>
      </w:pPr>
    </w:p>
    <w:sectPr w:rsidR="00EF1393" w:rsidRPr="00EF1393"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4F8DBF" w16cid:durableId="1F241B54"/>
  <w16cid:commentId w16cid:paraId="3579E47B" w16cid:durableId="1F24225D"/>
  <w16cid:commentId w16cid:paraId="484B63DE" w16cid:durableId="1F2424E7"/>
  <w16cid:commentId w16cid:paraId="0D712089" w16cid:durableId="1F242663"/>
  <w16cid:commentId w16cid:paraId="09DCE234" w16cid:durableId="1F2426F5"/>
  <w16cid:commentId w16cid:paraId="3677E7B9" w16cid:durableId="1F242943"/>
  <w16cid:commentId w16cid:paraId="38E37AE6" w16cid:durableId="1F242C00"/>
  <w16cid:commentId w16cid:paraId="4A33F095" w16cid:durableId="1F242C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ACB33" w14:textId="77777777" w:rsidR="00CF141E" w:rsidRDefault="00CF141E">
      <w:r>
        <w:separator/>
      </w:r>
    </w:p>
  </w:endnote>
  <w:endnote w:type="continuationSeparator" w:id="0">
    <w:p w14:paraId="49CD8B30" w14:textId="77777777" w:rsidR="00CF141E" w:rsidRDefault="00CF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9790C" w14:textId="77777777" w:rsidR="00CF141E" w:rsidRDefault="00CF141E">
      <w:r>
        <w:separator/>
      </w:r>
    </w:p>
  </w:footnote>
  <w:footnote w:type="continuationSeparator" w:id="0">
    <w:p w14:paraId="7DE66D37" w14:textId="77777777" w:rsidR="00CF141E" w:rsidRDefault="00CF14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0A3"/>
    <w:multiLevelType w:val="hybridMultilevel"/>
    <w:tmpl w:val="5A303958"/>
    <w:lvl w:ilvl="0" w:tplc="AC968F4C">
      <w:start w:val="3"/>
      <w:numFmt w:val="bullet"/>
      <w:lvlText w:val="-"/>
      <w:lvlJc w:val="left"/>
      <w:pPr>
        <w:ind w:left="1145" w:hanging="360"/>
      </w:pPr>
      <w:rPr>
        <w:rFonts w:ascii="Times New Roman" w:eastAsia="Malgun Gothic" w:hAnsi="Times New Roman" w:cs="Times New Roman"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17612A1A"/>
    <w:multiLevelType w:val="hybridMultilevel"/>
    <w:tmpl w:val="E102A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6118B7"/>
    <w:multiLevelType w:val="hybridMultilevel"/>
    <w:tmpl w:val="D4509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DE7465"/>
    <w:multiLevelType w:val="hybridMultilevel"/>
    <w:tmpl w:val="DC6824EE"/>
    <w:lvl w:ilvl="0" w:tplc="634CED26">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F68"/>
    <w:multiLevelType w:val="hybridMultilevel"/>
    <w:tmpl w:val="CEB22F4A"/>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A3B6B14"/>
    <w:multiLevelType w:val="hybridMultilevel"/>
    <w:tmpl w:val="33CEC1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006302"/>
    <w:multiLevelType w:val="hybridMultilevel"/>
    <w:tmpl w:val="0D641872"/>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63D22E13"/>
    <w:multiLevelType w:val="hybridMultilevel"/>
    <w:tmpl w:val="75049A6A"/>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4F9009D"/>
    <w:multiLevelType w:val="hybridMultilevel"/>
    <w:tmpl w:val="6F58F0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1052314"/>
    <w:multiLevelType w:val="hybridMultilevel"/>
    <w:tmpl w:val="D9EC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D30426"/>
    <w:multiLevelType w:val="hybridMultilevel"/>
    <w:tmpl w:val="C734B64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D00460B"/>
    <w:multiLevelType w:val="hybridMultilevel"/>
    <w:tmpl w:val="94F02444"/>
    <w:lvl w:ilvl="0" w:tplc="E70A00D0">
      <w:start w:val="1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7"/>
  </w:num>
  <w:num w:numId="3">
    <w:abstractNumId w:val="1"/>
  </w:num>
  <w:num w:numId="4">
    <w:abstractNumId w:val="18"/>
  </w:num>
  <w:num w:numId="5">
    <w:abstractNumId w:val="14"/>
  </w:num>
  <w:num w:numId="6">
    <w:abstractNumId w:val="3"/>
  </w:num>
  <w:num w:numId="7">
    <w:abstractNumId w:val="19"/>
  </w:num>
  <w:num w:numId="8">
    <w:abstractNumId w:val="23"/>
  </w:num>
  <w:num w:numId="9">
    <w:abstractNumId w:val="12"/>
  </w:num>
  <w:num w:numId="10">
    <w:abstractNumId w:val="22"/>
  </w:num>
  <w:num w:numId="11">
    <w:abstractNumId w:val="15"/>
  </w:num>
  <w:num w:numId="12">
    <w:abstractNumId w:val="7"/>
  </w:num>
  <w:num w:numId="13">
    <w:abstractNumId w:val="11"/>
  </w:num>
  <w:num w:numId="14">
    <w:abstractNumId w:val="10"/>
  </w:num>
  <w:num w:numId="15">
    <w:abstractNumId w:val="0"/>
  </w:num>
  <w:num w:numId="16">
    <w:abstractNumId w:val="6"/>
  </w:num>
  <w:num w:numId="17">
    <w:abstractNumId w:val="20"/>
  </w:num>
  <w:num w:numId="18">
    <w:abstractNumId w:val="7"/>
  </w:num>
  <w:num w:numId="19">
    <w:abstractNumId w:val="7"/>
  </w:num>
  <w:num w:numId="20">
    <w:abstractNumId w:val="7"/>
  </w:num>
  <w:num w:numId="21">
    <w:abstractNumId w:val="7"/>
  </w:num>
  <w:num w:numId="22">
    <w:abstractNumId w:val="7"/>
  </w:num>
  <w:num w:numId="23">
    <w:abstractNumId w:val="7"/>
  </w:num>
  <w:num w:numId="24">
    <w:abstractNumId w:val="21"/>
  </w:num>
  <w:num w:numId="25">
    <w:abstractNumId w:val="7"/>
  </w:num>
  <w:num w:numId="26">
    <w:abstractNumId w:val="2"/>
  </w:num>
  <w:num w:numId="27">
    <w:abstractNumId w:val="9"/>
  </w:num>
  <w:num w:numId="28">
    <w:abstractNumId w:val="8"/>
  </w:num>
  <w:num w:numId="29">
    <w:abstractNumId w:val="16"/>
  </w:num>
  <w:num w:numId="30">
    <w:abstractNumId w:val="17"/>
  </w:num>
  <w:num w:numId="31">
    <w:abstractNumId w:val="5"/>
  </w:num>
  <w:num w:numId="32">
    <w:abstractNumId w:val="13"/>
  </w:num>
  <w:num w:numId="3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A30"/>
    <w:rsid w:val="000072B6"/>
    <w:rsid w:val="00007813"/>
    <w:rsid w:val="000109E6"/>
    <w:rsid w:val="00011F67"/>
    <w:rsid w:val="00012832"/>
    <w:rsid w:val="00012862"/>
    <w:rsid w:val="000128E6"/>
    <w:rsid w:val="00013578"/>
    <w:rsid w:val="00014FCF"/>
    <w:rsid w:val="000152F1"/>
    <w:rsid w:val="00015EFB"/>
    <w:rsid w:val="000165E2"/>
    <w:rsid w:val="000172BE"/>
    <w:rsid w:val="00017D8A"/>
    <w:rsid w:val="0002082B"/>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4023E"/>
    <w:rsid w:val="0004024B"/>
    <w:rsid w:val="00041C57"/>
    <w:rsid w:val="000427BB"/>
    <w:rsid w:val="000434B7"/>
    <w:rsid w:val="000435E4"/>
    <w:rsid w:val="00043D0A"/>
    <w:rsid w:val="00046796"/>
    <w:rsid w:val="000467FD"/>
    <w:rsid w:val="00046AAF"/>
    <w:rsid w:val="00047225"/>
    <w:rsid w:val="00047E60"/>
    <w:rsid w:val="00052AD2"/>
    <w:rsid w:val="000530DF"/>
    <w:rsid w:val="00053171"/>
    <w:rsid w:val="000533F4"/>
    <w:rsid w:val="00053EB9"/>
    <w:rsid w:val="00054E0C"/>
    <w:rsid w:val="00055271"/>
    <w:rsid w:val="0005541D"/>
    <w:rsid w:val="000565C8"/>
    <w:rsid w:val="00056EBF"/>
    <w:rsid w:val="00057DC8"/>
    <w:rsid w:val="000612E1"/>
    <w:rsid w:val="000614FE"/>
    <w:rsid w:val="00063A4D"/>
    <w:rsid w:val="00065B85"/>
    <w:rsid w:val="00065D38"/>
    <w:rsid w:val="0006699E"/>
    <w:rsid w:val="000674C9"/>
    <w:rsid w:val="0006765D"/>
    <w:rsid w:val="00067DD1"/>
    <w:rsid w:val="00070447"/>
    <w:rsid w:val="000706E7"/>
    <w:rsid w:val="00070EF8"/>
    <w:rsid w:val="00071192"/>
    <w:rsid w:val="000713A7"/>
    <w:rsid w:val="00072A80"/>
    <w:rsid w:val="000731A0"/>
    <w:rsid w:val="000736C1"/>
    <w:rsid w:val="00073797"/>
    <w:rsid w:val="00073DEC"/>
    <w:rsid w:val="00074211"/>
    <w:rsid w:val="000745AA"/>
    <w:rsid w:val="00074E86"/>
    <w:rsid w:val="00076097"/>
    <w:rsid w:val="00076541"/>
    <w:rsid w:val="000772F4"/>
    <w:rsid w:val="000776EB"/>
    <w:rsid w:val="00077762"/>
    <w:rsid w:val="000811F1"/>
    <w:rsid w:val="00082367"/>
    <w:rsid w:val="000823B0"/>
    <w:rsid w:val="0008335B"/>
    <w:rsid w:val="00083379"/>
    <w:rsid w:val="00083587"/>
    <w:rsid w:val="00083838"/>
    <w:rsid w:val="00083B6A"/>
    <w:rsid w:val="00084A61"/>
    <w:rsid w:val="00085994"/>
    <w:rsid w:val="00085E04"/>
    <w:rsid w:val="00086800"/>
    <w:rsid w:val="00087913"/>
    <w:rsid w:val="000902DC"/>
    <w:rsid w:val="000911AE"/>
    <w:rsid w:val="00091841"/>
    <w:rsid w:val="00093697"/>
    <w:rsid w:val="00093D42"/>
    <w:rsid w:val="00093DD0"/>
    <w:rsid w:val="00094A16"/>
    <w:rsid w:val="00094DE6"/>
    <w:rsid w:val="00096356"/>
    <w:rsid w:val="00096835"/>
    <w:rsid w:val="00097C99"/>
    <w:rsid w:val="000A0605"/>
    <w:rsid w:val="000A0A2E"/>
    <w:rsid w:val="000A0F14"/>
    <w:rsid w:val="000A1441"/>
    <w:rsid w:val="000A1A06"/>
    <w:rsid w:val="000A1B60"/>
    <w:rsid w:val="000A21B4"/>
    <w:rsid w:val="000A2CC7"/>
    <w:rsid w:val="000A2ED6"/>
    <w:rsid w:val="000A3124"/>
    <w:rsid w:val="000A4205"/>
    <w:rsid w:val="000A4A19"/>
    <w:rsid w:val="000A5AD7"/>
    <w:rsid w:val="000A6351"/>
    <w:rsid w:val="000A63D6"/>
    <w:rsid w:val="000A758F"/>
    <w:rsid w:val="000A7B38"/>
    <w:rsid w:val="000B0343"/>
    <w:rsid w:val="000B2985"/>
    <w:rsid w:val="000B2C88"/>
    <w:rsid w:val="000B3342"/>
    <w:rsid w:val="000B51FA"/>
    <w:rsid w:val="000B5905"/>
    <w:rsid w:val="000B5975"/>
    <w:rsid w:val="000B6E2C"/>
    <w:rsid w:val="000B71B6"/>
    <w:rsid w:val="000B76C5"/>
    <w:rsid w:val="000B7A10"/>
    <w:rsid w:val="000C115D"/>
    <w:rsid w:val="000C1535"/>
    <w:rsid w:val="000C252B"/>
    <w:rsid w:val="000C2FBD"/>
    <w:rsid w:val="000C3B0C"/>
    <w:rsid w:val="000C422D"/>
    <w:rsid w:val="000C4689"/>
    <w:rsid w:val="000C592C"/>
    <w:rsid w:val="000C5F91"/>
    <w:rsid w:val="000C6025"/>
    <w:rsid w:val="000D0565"/>
    <w:rsid w:val="000D0E4E"/>
    <w:rsid w:val="000D113C"/>
    <w:rsid w:val="000D12D1"/>
    <w:rsid w:val="000D159A"/>
    <w:rsid w:val="000D1796"/>
    <w:rsid w:val="000D22CC"/>
    <w:rsid w:val="000D3377"/>
    <w:rsid w:val="000D36AE"/>
    <w:rsid w:val="000D38A1"/>
    <w:rsid w:val="000D3BAF"/>
    <w:rsid w:val="000D4C4E"/>
    <w:rsid w:val="000D5077"/>
    <w:rsid w:val="000D5362"/>
    <w:rsid w:val="000D57F8"/>
    <w:rsid w:val="000D5851"/>
    <w:rsid w:val="000D5C60"/>
    <w:rsid w:val="000D63D9"/>
    <w:rsid w:val="000D71E2"/>
    <w:rsid w:val="000D73A5"/>
    <w:rsid w:val="000E07D6"/>
    <w:rsid w:val="000E1380"/>
    <w:rsid w:val="000E18DF"/>
    <w:rsid w:val="000E1911"/>
    <w:rsid w:val="000E52FD"/>
    <w:rsid w:val="000E59A0"/>
    <w:rsid w:val="000E7A84"/>
    <w:rsid w:val="000F15BC"/>
    <w:rsid w:val="000F180A"/>
    <w:rsid w:val="000F1C92"/>
    <w:rsid w:val="000F2EEE"/>
    <w:rsid w:val="000F3697"/>
    <w:rsid w:val="000F7C57"/>
    <w:rsid w:val="000F7F58"/>
    <w:rsid w:val="00100128"/>
    <w:rsid w:val="00100AD0"/>
    <w:rsid w:val="00100FF3"/>
    <w:rsid w:val="00101FD6"/>
    <w:rsid w:val="001026CA"/>
    <w:rsid w:val="001043C2"/>
    <w:rsid w:val="001043E1"/>
    <w:rsid w:val="00104FC8"/>
    <w:rsid w:val="0010505A"/>
    <w:rsid w:val="00105CC7"/>
    <w:rsid w:val="00107779"/>
    <w:rsid w:val="001078C2"/>
    <w:rsid w:val="001078F2"/>
    <w:rsid w:val="00107E1C"/>
    <w:rsid w:val="00110243"/>
    <w:rsid w:val="001112C4"/>
    <w:rsid w:val="00111444"/>
    <w:rsid w:val="00111723"/>
    <w:rsid w:val="00111A8B"/>
    <w:rsid w:val="001129B5"/>
    <w:rsid w:val="00112BE6"/>
    <w:rsid w:val="00113C14"/>
    <w:rsid w:val="001141E3"/>
    <w:rsid w:val="001144DF"/>
    <w:rsid w:val="0011557B"/>
    <w:rsid w:val="00115D68"/>
    <w:rsid w:val="00117C85"/>
    <w:rsid w:val="00120B13"/>
    <w:rsid w:val="00121CD9"/>
    <w:rsid w:val="00123EEC"/>
    <w:rsid w:val="00124253"/>
    <w:rsid w:val="00124D84"/>
    <w:rsid w:val="00125092"/>
    <w:rsid w:val="001250DD"/>
    <w:rsid w:val="0012526E"/>
    <w:rsid w:val="00125733"/>
    <w:rsid w:val="001260C9"/>
    <w:rsid w:val="001263AA"/>
    <w:rsid w:val="00126500"/>
    <w:rsid w:val="001269BE"/>
    <w:rsid w:val="001303BE"/>
    <w:rsid w:val="00130779"/>
    <w:rsid w:val="001307A1"/>
    <w:rsid w:val="00131972"/>
    <w:rsid w:val="001321D3"/>
    <w:rsid w:val="00132CAB"/>
    <w:rsid w:val="00133599"/>
    <w:rsid w:val="00133BF7"/>
    <w:rsid w:val="00134B88"/>
    <w:rsid w:val="00136339"/>
    <w:rsid w:val="00136A23"/>
    <w:rsid w:val="00136B99"/>
    <w:rsid w:val="0014063E"/>
    <w:rsid w:val="0014087D"/>
    <w:rsid w:val="00140F74"/>
    <w:rsid w:val="00141191"/>
    <w:rsid w:val="0014159C"/>
    <w:rsid w:val="00142665"/>
    <w:rsid w:val="0014384A"/>
    <w:rsid w:val="0014450F"/>
    <w:rsid w:val="001446A6"/>
    <w:rsid w:val="00144D8F"/>
    <w:rsid w:val="00145C74"/>
    <w:rsid w:val="001462E9"/>
    <w:rsid w:val="0014640B"/>
    <w:rsid w:val="00146E32"/>
    <w:rsid w:val="00151619"/>
    <w:rsid w:val="00152835"/>
    <w:rsid w:val="00154294"/>
    <w:rsid w:val="001543B7"/>
    <w:rsid w:val="001559FA"/>
    <w:rsid w:val="00156374"/>
    <w:rsid w:val="001577D8"/>
    <w:rsid w:val="00157FC3"/>
    <w:rsid w:val="0016061F"/>
    <w:rsid w:val="00160739"/>
    <w:rsid w:val="00161410"/>
    <w:rsid w:val="0016271E"/>
    <w:rsid w:val="00162A79"/>
    <w:rsid w:val="00162D7A"/>
    <w:rsid w:val="00164B60"/>
    <w:rsid w:val="00164DAB"/>
    <w:rsid w:val="00165BBB"/>
    <w:rsid w:val="0016613F"/>
    <w:rsid w:val="00166215"/>
    <w:rsid w:val="00166591"/>
    <w:rsid w:val="00167930"/>
    <w:rsid w:val="00171143"/>
    <w:rsid w:val="00172864"/>
    <w:rsid w:val="00172B82"/>
    <w:rsid w:val="00172BFD"/>
    <w:rsid w:val="00172E1D"/>
    <w:rsid w:val="00172EFA"/>
    <w:rsid w:val="00173608"/>
    <w:rsid w:val="00173E3D"/>
    <w:rsid w:val="001745EC"/>
    <w:rsid w:val="001747B7"/>
    <w:rsid w:val="00175C30"/>
    <w:rsid w:val="00177069"/>
    <w:rsid w:val="00177FC1"/>
    <w:rsid w:val="001815A2"/>
    <w:rsid w:val="001817E7"/>
    <w:rsid w:val="00181FC1"/>
    <w:rsid w:val="00183034"/>
    <w:rsid w:val="001830F7"/>
    <w:rsid w:val="00183EE6"/>
    <w:rsid w:val="0018588A"/>
    <w:rsid w:val="00186C37"/>
    <w:rsid w:val="00187252"/>
    <w:rsid w:val="00187A54"/>
    <w:rsid w:val="00191C91"/>
    <w:rsid w:val="00191F4C"/>
    <w:rsid w:val="00192DD9"/>
    <w:rsid w:val="00192E2E"/>
    <w:rsid w:val="00194339"/>
    <w:rsid w:val="00194848"/>
    <w:rsid w:val="001958EA"/>
    <w:rsid w:val="00195E0E"/>
    <w:rsid w:val="001A180D"/>
    <w:rsid w:val="001A1A5D"/>
    <w:rsid w:val="001A1BAC"/>
    <w:rsid w:val="001A23CE"/>
    <w:rsid w:val="001A28FB"/>
    <w:rsid w:val="001A2C89"/>
    <w:rsid w:val="001A381E"/>
    <w:rsid w:val="001A57C7"/>
    <w:rsid w:val="001A673E"/>
    <w:rsid w:val="001A6F0F"/>
    <w:rsid w:val="001A73F5"/>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58B"/>
    <w:rsid w:val="001C58F8"/>
    <w:rsid w:val="001C5D4F"/>
    <w:rsid w:val="001C64C0"/>
    <w:rsid w:val="001C69DA"/>
    <w:rsid w:val="001C6F06"/>
    <w:rsid w:val="001D0462"/>
    <w:rsid w:val="001D1F17"/>
    <w:rsid w:val="001D2360"/>
    <w:rsid w:val="001D2D4B"/>
    <w:rsid w:val="001D3109"/>
    <w:rsid w:val="001D332E"/>
    <w:rsid w:val="001D4E4F"/>
    <w:rsid w:val="001D5033"/>
    <w:rsid w:val="001D5C88"/>
    <w:rsid w:val="001D6567"/>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7A"/>
    <w:rsid w:val="00201EC7"/>
    <w:rsid w:val="0020349A"/>
    <w:rsid w:val="002034B4"/>
    <w:rsid w:val="00204032"/>
    <w:rsid w:val="00204BAD"/>
    <w:rsid w:val="00204D60"/>
    <w:rsid w:val="00205627"/>
    <w:rsid w:val="002056D0"/>
    <w:rsid w:val="00205F38"/>
    <w:rsid w:val="002062C7"/>
    <w:rsid w:val="00210860"/>
    <w:rsid w:val="00210B6A"/>
    <w:rsid w:val="00212CB6"/>
    <w:rsid w:val="00212E37"/>
    <w:rsid w:val="00213484"/>
    <w:rsid w:val="00213ACC"/>
    <w:rsid w:val="002140FF"/>
    <w:rsid w:val="00216A2A"/>
    <w:rsid w:val="00220894"/>
    <w:rsid w:val="00223A25"/>
    <w:rsid w:val="00224952"/>
    <w:rsid w:val="00224DD2"/>
    <w:rsid w:val="00225A6A"/>
    <w:rsid w:val="00225AC7"/>
    <w:rsid w:val="00225ACC"/>
    <w:rsid w:val="002262E2"/>
    <w:rsid w:val="00231C25"/>
    <w:rsid w:val="00231C6F"/>
    <w:rsid w:val="00232A90"/>
    <w:rsid w:val="00232F5F"/>
    <w:rsid w:val="00233A15"/>
    <w:rsid w:val="00233B9E"/>
    <w:rsid w:val="00234151"/>
    <w:rsid w:val="00234F8C"/>
    <w:rsid w:val="00235542"/>
    <w:rsid w:val="0023667D"/>
    <w:rsid w:val="00236687"/>
    <w:rsid w:val="0023670F"/>
    <w:rsid w:val="002369B0"/>
    <w:rsid w:val="00236AD8"/>
    <w:rsid w:val="00236F12"/>
    <w:rsid w:val="002378D5"/>
    <w:rsid w:val="00237D11"/>
    <w:rsid w:val="00237FDD"/>
    <w:rsid w:val="002401F5"/>
    <w:rsid w:val="00240E54"/>
    <w:rsid w:val="00243118"/>
    <w:rsid w:val="002445D5"/>
    <w:rsid w:val="002451C5"/>
    <w:rsid w:val="00245F1F"/>
    <w:rsid w:val="0024663B"/>
    <w:rsid w:val="00247103"/>
    <w:rsid w:val="00250067"/>
    <w:rsid w:val="00250A0F"/>
    <w:rsid w:val="002516DE"/>
    <w:rsid w:val="00251F81"/>
    <w:rsid w:val="002521D8"/>
    <w:rsid w:val="00252BE0"/>
    <w:rsid w:val="00253588"/>
    <w:rsid w:val="002546F4"/>
    <w:rsid w:val="002551D0"/>
    <w:rsid w:val="00255374"/>
    <w:rsid w:val="00257BF4"/>
    <w:rsid w:val="00257F75"/>
    <w:rsid w:val="00260003"/>
    <w:rsid w:val="0026035D"/>
    <w:rsid w:val="002606D6"/>
    <w:rsid w:val="00261715"/>
    <w:rsid w:val="00261AD7"/>
    <w:rsid w:val="00261C98"/>
    <w:rsid w:val="00261E9E"/>
    <w:rsid w:val="0026248E"/>
    <w:rsid w:val="00262914"/>
    <w:rsid w:val="002647BF"/>
    <w:rsid w:val="002647D5"/>
    <w:rsid w:val="00264905"/>
    <w:rsid w:val="00264E9E"/>
    <w:rsid w:val="00265032"/>
    <w:rsid w:val="002651FB"/>
    <w:rsid w:val="0026538C"/>
    <w:rsid w:val="00265781"/>
    <w:rsid w:val="00266B13"/>
    <w:rsid w:val="00267A96"/>
    <w:rsid w:val="00270728"/>
    <w:rsid w:val="00270D42"/>
    <w:rsid w:val="0027195D"/>
    <w:rsid w:val="00272B03"/>
    <w:rsid w:val="002733E2"/>
    <w:rsid w:val="00274828"/>
    <w:rsid w:val="002750B1"/>
    <w:rsid w:val="00275C1F"/>
    <w:rsid w:val="0027609C"/>
    <w:rsid w:val="00276924"/>
    <w:rsid w:val="00276A35"/>
    <w:rsid w:val="00277835"/>
    <w:rsid w:val="00280032"/>
    <w:rsid w:val="00280802"/>
    <w:rsid w:val="00280AB1"/>
    <w:rsid w:val="00280F95"/>
    <w:rsid w:val="00281BB7"/>
    <w:rsid w:val="00283612"/>
    <w:rsid w:val="00284A22"/>
    <w:rsid w:val="00284BAE"/>
    <w:rsid w:val="002859AF"/>
    <w:rsid w:val="00286AE7"/>
    <w:rsid w:val="00287243"/>
    <w:rsid w:val="00290647"/>
    <w:rsid w:val="00291385"/>
    <w:rsid w:val="00291422"/>
    <w:rsid w:val="0029237F"/>
    <w:rsid w:val="00292715"/>
    <w:rsid w:val="00293E57"/>
    <w:rsid w:val="002947D1"/>
    <w:rsid w:val="002948DF"/>
    <w:rsid w:val="00294D90"/>
    <w:rsid w:val="0029591C"/>
    <w:rsid w:val="002A07B2"/>
    <w:rsid w:val="002A1E92"/>
    <w:rsid w:val="002A204D"/>
    <w:rsid w:val="002A2616"/>
    <w:rsid w:val="002A26E1"/>
    <w:rsid w:val="002A368A"/>
    <w:rsid w:val="002A4065"/>
    <w:rsid w:val="002A59F0"/>
    <w:rsid w:val="002A617C"/>
    <w:rsid w:val="002A6432"/>
    <w:rsid w:val="002A6F25"/>
    <w:rsid w:val="002A6FD3"/>
    <w:rsid w:val="002A76FE"/>
    <w:rsid w:val="002A7B2D"/>
    <w:rsid w:val="002B0A7D"/>
    <w:rsid w:val="002B0C55"/>
    <w:rsid w:val="002B1A69"/>
    <w:rsid w:val="002B2723"/>
    <w:rsid w:val="002B303A"/>
    <w:rsid w:val="002B35A6"/>
    <w:rsid w:val="002B5379"/>
    <w:rsid w:val="002B538E"/>
    <w:rsid w:val="002B5DCA"/>
    <w:rsid w:val="002B6BDC"/>
    <w:rsid w:val="002B75B0"/>
    <w:rsid w:val="002B7EAF"/>
    <w:rsid w:val="002C099C"/>
    <w:rsid w:val="002C0B74"/>
    <w:rsid w:val="002C0C8B"/>
    <w:rsid w:val="002C0CBB"/>
    <w:rsid w:val="002C11CF"/>
    <w:rsid w:val="002C1201"/>
    <w:rsid w:val="002C1460"/>
    <w:rsid w:val="002C20F2"/>
    <w:rsid w:val="002C28C0"/>
    <w:rsid w:val="002C38B2"/>
    <w:rsid w:val="002C3F9C"/>
    <w:rsid w:val="002C5AFA"/>
    <w:rsid w:val="002D0439"/>
    <w:rsid w:val="002D11B7"/>
    <w:rsid w:val="002D39AF"/>
    <w:rsid w:val="002D3BBC"/>
    <w:rsid w:val="002D413E"/>
    <w:rsid w:val="002D436B"/>
    <w:rsid w:val="002D438A"/>
    <w:rsid w:val="002D47EC"/>
    <w:rsid w:val="002D5738"/>
    <w:rsid w:val="002D5E53"/>
    <w:rsid w:val="002E0319"/>
    <w:rsid w:val="002E179B"/>
    <w:rsid w:val="002E1C9E"/>
    <w:rsid w:val="002E257B"/>
    <w:rsid w:val="002E3C65"/>
    <w:rsid w:val="002E3DEC"/>
    <w:rsid w:val="002E3F5B"/>
    <w:rsid w:val="002E4362"/>
    <w:rsid w:val="002E495A"/>
    <w:rsid w:val="002E5790"/>
    <w:rsid w:val="002E63D9"/>
    <w:rsid w:val="002E640E"/>
    <w:rsid w:val="002E6E54"/>
    <w:rsid w:val="002F0C28"/>
    <w:rsid w:val="002F3CDE"/>
    <w:rsid w:val="002F5DD6"/>
    <w:rsid w:val="002F5E4B"/>
    <w:rsid w:val="002F5FEA"/>
    <w:rsid w:val="002F63E7"/>
    <w:rsid w:val="002F6A99"/>
    <w:rsid w:val="002F7BE3"/>
    <w:rsid w:val="002F7E6A"/>
    <w:rsid w:val="00300165"/>
    <w:rsid w:val="003010CF"/>
    <w:rsid w:val="00303440"/>
    <w:rsid w:val="00304D9B"/>
    <w:rsid w:val="003056C9"/>
    <w:rsid w:val="00305FF9"/>
    <w:rsid w:val="00306E6B"/>
    <w:rsid w:val="003075AC"/>
    <w:rsid w:val="003100C8"/>
    <w:rsid w:val="00311161"/>
    <w:rsid w:val="00312400"/>
    <w:rsid w:val="00312739"/>
    <w:rsid w:val="00312D10"/>
    <w:rsid w:val="00312D2A"/>
    <w:rsid w:val="00313F67"/>
    <w:rsid w:val="0031564E"/>
    <w:rsid w:val="00315FF3"/>
    <w:rsid w:val="003167BE"/>
    <w:rsid w:val="003178DA"/>
    <w:rsid w:val="00317DB8"/>
    <w:rsid w:val="00320618"/>
    <w:rsid w:val="0032100B"/>
    <w:rsid w:val="00321BD7"/>
    <w:rsid w:val="0032260F"/>
    <w:rsid w:val="003228DA"/>
    <w:rsid w:val="00323D6B"/>
    <w:rsid w:val="00326957"/>
    <w:rsid w:val="00326AE2"/>
    <w:rsid w:val="00326D86"/>
    <w:rsid w:val="00331426"/>
    <w:rsid w:val="003316C4"/>
    <w:rsid w:val="0033171D"/>
    <w:rsid w:val="00331FC3"/>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FA"/>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441"/>
    <w:rsid w:val="00367B1D"/>
    <w:rsid w:val="00367DEF"/>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07F5"/>
    <w:rsid w:val="00392AF3"/>
    <w:rsid w:val="003940CE"/>
    <w:rsid w:val="00394D8E"/>
    <w:rsid w:val="00395C48"/>
    <w:rsid w:val="00397C1D"/>
    <w:rsid w:val="003A0BE5"/>
    <w:rsid w:val="003A0C8D"/>
    <w:rsid w:val="003A180F"/>
    <w:rsid w:val="003A18DD"/>
    <w:rsid w:val="003A20C8"/>
    <w:rsid w:val="003A2C29"/>
    <w:rsid w:val="003A2EC3"/>
    <w:rsid w:val="003A36F2"/>
    <w:rsid w:val="003A3D39"/>
    <w:rsid w:val="003A3EC7"/>
    <w:rsid w:val="003A40B4"/>
    <w:rsid w:val="003A59B4"/>
    <w:rsid w:val="003A7834"/>
    <w:rsid w:val="003B0B5B"/>
    <w:rsid w:val="003B0E79"/>
    <w:rsid w:val="003B19A2"/>
    <w:rsid w:val="003B22B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D21"/>
    <w:rsid w:val="003C43EE"/>
    <w:rsid w:val="003C5E6B"/>
    <w:rsid w:val="003C6085"/>
    <w:rsid w:val="003C67DE"/>
    <w:rsid w:val="003C7AD7"/>
    <w:rsid w:val="003D091D"/>
    <w:rsid w:val="003D0FC3"/>
    <w:rsid w:val="003D23E8"/>
    <w:rsid w:val="003D2C1D"/>
    <w:rsid w:val="003D2C34"/>
    <w:rsid w:val="003D3DDD"/>
    <w:rsid w:val="003D5CBF"/>
    <w:rsid w:val="003D64CF"/>
    <w:rsid w:val="003D66D2"/>
    <w:rsid w:val="003D7782"/>
    <w:rsid w:val="003E011E"/>
    <w:rsid w:val="003E07AE"/>
    <w:rsid w:val="003E14FC"/>
    <w:rsid w:val="003E153F"/>
    <w:rsid w:val="003E2976"/>
    <w:rsid w:val="003E3611"/>
    <w:rsid w:val="003E4858"/>
    <w:rsid w:val="003E6316"/>
    <w:rsid w:val="003E65C1"/>
    <w:rsid w:val="003E6884"/>
    <w:rsid w:val="003E6AC5"/>
    <w:rsid w:val="003F0096"/>
    <w:rsid w:val="003F0850"/>
    <w:rsid w:val="003F0D12"/>
    <w:rsid w:val="003F160C"/>
    <w:rsid w:val="003F324F"/>
    <w:rsid w:val="003F33BC"/>
    <w:rsid w:val="003F3896"/>
    <w:rsid w:val="003F3D4E"/>
    <w:rsid w:val="003F477E"/>
    <w:rsid w:val="003F52D8"/>
    <w:rsid w:val="003F6CD2"/>
    <w:rsid w:val="003F7560"/>
    <w:rsid w:val="003F77FA"/>
    <w:rsid w:val="003F788D"/>
    <w:rsid w:val="004010BC"/>
    <w:rsid w:val="0040126E"/>
    <w:rsid w:val="004020D4"/>
    <w:rsid w:val="004021B6"/>
    <w:rsid w:val="004047C4"/>
    <w:rsid w:val="00404865"/>
    <w:rsid w:val="0040570B"/>
    <w:rsid w:val="00405EDB"/>
    <w:rsid w:val="00405FB1"/>
    <w:rsid w:val="00406460"/>
    <w:rsid w:val="00407BA8"/>
    <w:rsid w:val="00412461"/>
    <w:rsid w:val="00412546"/>
    <w:rsid w:val="00413053"/>
    <w:rsid w:val="0041319C"/>
    <w:rsid w:val="004137B6"/>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5DE"/>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E86"/>
    <w:rsid w:val="0046103C"/>
    <w:rsid w:val="0046460C"/>
    <w:rsid w:val="004646B4"/>
    <w:rsid w:val="00464A88"/>
    <w:rsid w:val="004651A0"/>
    <w:rsid w:val="00465480"/>
    <w:rsid w:val="00465BC8"/>
    <w:rsid w:val="00466532"/>
    <w:rsid w:val="00466781"/>
    <w:rsid w:val="00466ED7"/>
    <w:rsid w:val="00467488"/>
    <w:rsid w:val="0047083E"/>
    <w:rsid w:val="00470D65"/>
    <w:rsid w:val="00470EB5"/>
    <w:rsid w:val="0047286B"/>
    <w:rsid w:val="00472E27"/>
    <w:rsid w:val="00472F1A"/>
    <w:rsid w:val="00474220"/>
    <w:rsid w:val="004752D3"/>
    <w:rsid w:val="004754E1"/>
    <w:rsid w:val="00475CE0"/>
    <w:rsid w:val="00476827"/>
    <w:rsid w:val="00476BD4"/>
    <w:rsid w:val="00477C35"/>
    <w:rsid w:val="00480988"/>
    <w:rsid w:val="00480E05"/>
    <w:rsid w:val="00481FDF"/>
    <w:rsid w:val="00482BBE"/>
    <w:rsid w:val="00483A12"/>
    <w:rsid w:val="00484A77"/>
    <w:rsid w:val="00484F23"/>
    <w:rsid w:val="0048540F"/>
    <w:rsid w:val="00485970"/>
    <w:rsid w:val="00485C0D"/>
    <w:rsid w:val="00485FC5"/>
    <w:rsid w:val="00486575"/>
    <w:rsid w:val="004866D0"/>
    <w:rsid w:val="00486936"/>
    <w:rsid w:val="00487113"/>
    <w:rsid w:val="00487B3E"/>
    <w:rsid w:val="00492335"/>
    <w:rsid w:val="00493849"/>
    <w:rsid w:val="00493932"/>
    <w:rsid w:val="0049417E"/>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43C"/>
    <w:rsid w:val="004A7B46"/>
    <w:rsid w:val="004B49E6"/>
    <w:rsid w:val="004B4D69"/>
    <w:rsid w:val="004B5724"/>
    <w:rsid w:val="004B5C32"/>
    <w:rsid w:val="004B6525"/>
    <w:rsid w:val="004B6D48"/>
    <w:rsid w:val="004C01A8"/>
    <w:rsid w:val="004C1840"/>
    <w:rsid w:val="004C1BA2"/>
    <w:rsid w:val="004C243F"/>
    <w:rsid w:val="004C24C9"/>
    <w:rsid w:val="004C31B6"/>
    <w:rsid w:val="004C5319"/>
    <w:rsid w:val="004C580A"/>
    <w:rsid w:val="004C621F"/>
    <w:rsid w:val="004C637C"/>
    <w:rsid w:val="004C75B0"/>
    <w:rsid w:val="004C7948"/>
    <w:rsid w:val="004C7BB8"/>
    <w:rsid w:val="004C7C60"/>
    <w:rsid w:val="004D0DFE"/>
    <w:rsid w:val="004D1D91"/>
    <w:rsid w:val="004D22C3"/>
    <w:rsid w:val="004D4688"/>
    <w:rsid w:val="004D50A7"/>
    <w:rsid w:val="004D6F4D"/>
    <w:rsid w:val="004D6F95"/>
    <w:rsid w:val="004D72FE"/>
    <w:rsid w:val="004D7E91"/>
    <w:rsid w:val="004E003A"/>
    <w:rsid w:val="004E0768"/>
    <w:rsid w:val="004E0992"/>
    <w:rsid w:val="004E1A31"/>
    <w:rsid w:val="004E2DE0"/>
    <w:rsid w:val="004E4060"/>
    <w:rsid w:val="004E409A"/>
    <w:rsid w:val="004E4384"/>
    <w:rsid w:val="004F0FB9"/>
    <w:rsid w:val="004F2F7E"/>
    <w:rsid w:val="004F3246"/>
    <w:rsid w:val="004F32B5"/>
    <w:rsid w:val="004F407E"/>
    <w:rsid w:val="004F5479"/>
    <w:rsid w:val="004F6E93"/>
    <w:rsid w:val="004F7528"/>
    <w:rsid w:val="004F7BCA"/>
    <w:rsid w:val="004F7D89"/>
    <w:rsid w:val="00501981"/>
    <w:rsid w:val="00501A85"/>
    <w:rsid w:val="00501BB3"/>
    <w:rsid w:val="005021DD"/>
    <w:rsid w:val="005026CA"/>
    <w:rsid w:val="00502B72"/>
    <w:rsid w:val="00504596"/>
    <w:rsid w:val="00504BC1"/>
    <w:rsid w:val="00505134"/>
    <w:rsid w:val="00505519"/>
    <w:rsid w:val="00505C04"/>
    <w:rsid w:val="0050717A"/>
    <w:rsid w:val="00507651"/>
    <w:rsid w:val="00511F15"/>
    <w:rsid w:val="0051203D"/>
    <w:rsid w:val="0051318C"/>
    <w:rsid w:val="005142CD"/>
    <w:rsid w:val="005143C9"/>
    <w:rsid w:val="00515417"/>
    <w:rsid w:val="005154A1"/>
    <w:rsid w:val="005157A9"/>
    <w:rsid w:val="005173A7"/>
    <w:rsid w:val="005174EB"/>
    <w:rsid w:val="005177E1"/>
    <w:rsid w:val="005206BF"/>
    <w:rsid w:val="00520C0A"/>
    <w:rsid w:val="005211AC"/>
    <w:rsid w:val="005218B6"/>
    <w:rsid w:val="00521A25"/>
    <w:rsid w:val="005223E7"/>
    <w:rsid w:val="00522589"/>
    <w:rsid w:val="00524545"/>
    <w:rsid w:val="0052506C"/>
    <w:rsid w:val="005255BF"/>
    <w:rsid w:val="005257DE"/>
    <w:rsid w:val="00525EC0"/>
    <w:rsid w:val="00527200"/>
    <w:rsid w:val="00530157"/>
    <w:rsid w:val="005306D6"/>
    <w:rsid w:val="00531EBE"/>
    <w:rsid w:val="00532968"/>
    <w:rsid w:val="00532F8B"/>
    <w:rsid w:val="00533737"/>
    <w:rsid w:val="00534982"/>
    <w:rsid w:val="00535084"/>
    <w:rsid w:val="00535B79"/>
    <w:rsid w:val="00535D7C"/>
    <w:rsid w:val="00536579"/>
    <w:rsid w:val="00536C1E"/>
    <w:rsid w:val="0054156E"/>
    <w:rsid w:val="00541D68"/>
    <w:rsid w:val="00542E67"/>
    <w:rsid w:val="0054343A"/>
    <w:rsid w:val="00543974"/>
    <w:rsid w:val="00543EBF"/>
    <w:rsid w:val="00544ABA"/>
    <w:rsid w:val="00545265"/>
    <w:rsid w:val="00545415"/>
    <w:rsid w:val="0054593A"/>
    <w:rsid w:val="005467FB"/>
    <w:rsid w:val="00546AE9"/>
    <w:rsid w:val="005476F5"/>
    <w:rsid w:val="00547989"/>
    <w:rsid w:val="00550EE3"/>
    <w:rsid w:val="00551320"/>
    <w:rsid w:val="005518A4"/>
    <w:rsid w:val="00551EB7"/>
    <w:rsid w:val="00551F86"/>
    <w:rsid w:val="00552768"/>
    <w:rsid w:val="00552935"/>
    <w:rsid w:val="00553127"/>
    <w:rsid w:val="005537D5"/>
    <w:rsid w:val="00554BE7"/>
    <w:rsid w:val="00555746"/>
    <w:rsid w:val="0055671D"/>
    <w:rsid w:val="00556D68"/>
    <w:rsid w:val="0055701E"/>
    <w:rsid w:val="00557173"/>
    <w:rsid w:val="005576A1"/>
    <w:rsid w:val="00557A64"/>
    <w:rsid w:val="005605C0"/>
    <w:rsid w:val="00560D23"/>
    <w:rsid w:val="005615D8"/>
    <w:rsid w:val="005626D6"/>
    <w:rsid w:val="005638D4"/>
    <w:rsid w:val="00564882"/>
    <w:rsid w:val="005656ED"/>
    <w:rsid w:val="00566544"/>
    <w:rsid w:val="00566608"/>
    <w:rsid w:val="00566C83"/>
    <w:rsid w:val="005700FE"/>
    <w:rsid w:val="0057024E"/>
    <w:rsid w:val="00570608"/>
    <w:rsid w:val="00570E24"/>
    <w:rsid w:val="005725BA"/>
    <w:rsid w:val="00572760"/>
    <w:rsid w:val="00572977"/>
    <w:rsid w:val="005743DE"/>
    <w:rsid w:val="00574F3F"/>
    <w:rsid w:val="0057562C"/>
    <w:rsid w:val="005759F6"/>
    <w:rsid w:val="00575E3E"/>
    <w:rsid w:val="005765F5"/>
    <w:rsid w:val="00576D6C"/>
    <w:rsid w:val="00577A2E"/>
    <w:rsid w:val="00577A75"/>
    <w:rsid w:val="00580E48"/>
    <w:rsid w:val="00580F0A"/>
    <w:rsid w:val="00581246"/>
    <w:rsid w:val="00582C3A"/>
    <w:rsid w:val="00582C70"/>
    <w:rsid w:val="00582E1A"/>
    <w:rsid w:val="00583147"/>
    <w:rsid w:val="005833B8"/>
    <w:rsid w:val="00584416"/>
    <w:rsid w:val="00584B39"/>
    <w:rsid w:val="00585028"/>
    <w:rsid w:val="005854D1"/>
    <w:rsid w:val="005858D4"/>
    <w:rsid w:val="00585F5B"/>
    <w:rsid w:val="005860E0"/>
    <w:rsid w:val="0058620A"/>
    <w:rsid w:val="00586296"/>
    <w:rsid w:val="00587FC0"/>
    <w:rsid w:val="005906AD"/>
    <w:rsid w:val="00590DA6"/>
    <w:rsid w:val="005911BB"/>
    <w:rsid w:val="00591C7D"/>
    <w:rsid w:val="00591CF7"/>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2AA1"/>
    <w:rsid w:val="005A305E"/>
    <w:rsid w:val="005A30BB"/>
    <w:rsid w:val="005A3887"/>
    <w:rsid w:val="005A5781"/>
    <w:rsid w:val="005A7A35"/>
    <w:rsid w:val="005B00C5"/>
    <w:rsid w:val="005B04E4"/>
    <w:rsid w:val="005B0542"/>
    <w:rsid w:val="005B14BE"/>
    <w:rsid w:val="005B2225"/>
    <w:rsid w:val="005B2799"/>
    <w:rsid w:val="005B2B77"/>
    <w:rsid w:val="005B377E"/>
    <w:rsid w:val="005B3D4A"/>
    <w:rsid w:val="005B46AB"/>
    <w:rsid w:val="005B4D87"/>
    <w:rsid w:val="005B6D23"/>
    <w:rsid w:val="005B7DD1"/>
    <w:rsid w:val="005C00A0"/>
    <w:rsid w:val="005C1B99"/>
    <w:rsid w:val="005C28FA"/>
    <w:rsid w:val="005C40F4"/>
    <w:rsid w:val="005C43BE"/>
    <w:rsid w:val="005C44F3"/>
    <w:rsid w:val="005C712D"/>
    <w:rsid w:val="005C7C75"/>
    <w:rsid w:val="005D0E4F"/>
    <w:rsid w:val="005D1E32"/>
    <w:rsid w:val="005D206B"/>
    <w:rsid w:val="005D2234"/>
    <w:rsid w:val="005D22B7"/>
    <w:rsid w:val="005D2BDE"/>
    <w:rsid w:val="005D3775"/>
    <w:rsid w:val="005D3D76"/>
    <w:rsid w:val="005D4578"/>
    <w:rsid w:val="005D4EFA"/>
    <w:rsid w:val="005D55BA"/>
    <w:rsid w:val="005D5ADB"/>
    <w:rsid w:val="005D5D99"/>
    <w:rsid w:val="005D648A"/>
    <w:rsid w:val="005D701A"/>
    <w:rsid w:val="005D77F6"/>
    <w:rsid w:val="005D7E0D"/>
    <w:rsid w:val="005E0A91"/>
    <w:rsid w:val="005E234A"/>
    <w:rsid w:val="005E35CC"/>
    <w:rsid w:val="005E371E"/>
    <w:rsid w:val="005E53F9"/>
    <w:rsid w:val="005E775D"/>
    <w:rsid w:val="005F0A43"/>
    <w:rsid w:val="005F1072"/>
    <w:rsid w:val="005F10CF"/>
    <w:rsid w:val="005F27BF"/>
    <w:rsid w:val="005F4171"/>
    <w:rsid w:val="005F46D6"/>
    <w:rsid w:val="005F4CA6"/>
    <w:rsid w:val="005F4DD6"/>
    <w:rsid w:val="005F50D8"/>
    <w:rsid w:val="005F53A1"/>
    <w:rsid w:val="005F6B77"/>
    <w:rsid w:val="005F7487"/>
    <w:rsid w:val="005F75F0"/>
    <w:rsid w:val="006002C7"/>
    <w:rsid w:val="00600F95"/>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30F7"/>
    <w:rsid w:val="0061336A"/>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0E9D"/>
    <w:rsid w:val="0063120A"/>
    <w:rsid w:val="0063150B"/>
    <w:rsid w:val="00631585"/>
    <w:rsid w:val="006326A7"/>
    <w:rsid w:val="00634009"/>
    <w:rsid w:val="00634ACF"/>
    <w:rsid w:val="00635035"/>
    <w:rsid w:val="0063580D"/>
    <w:rsid w:val="00635CAE"/>
    <w:rsid w:val="00637240"/>
    <w:rsid w:val="0064350D"/>
    <w:rsid w:val="00643660"/>
    <w:rsid w:val="00643A0B"/>
    <w:rsid w:val="00644A9E"/>
    <w:rsid w:val="00644C1C"/>
    <w:rsid w:val="00645E8B"/>
    <w:rsid w:val="00650139"/>
    <w:rsid w:val="00652756"/>
    <w:rsid w:val="00652AD8"/>
    <w:rsid w:val="00652B79"/>
    <w:rsid w:val="006533C3"/>
    <w:rsid w:val="00653A2E"/>
    <w:rsid w:val="00654068"/>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33C9"/>
    <w:rsid w:val="00663402"/>
    <w:rsid w:val="006638AD"/>
    <w:rsid w:val="006648A1"/>
    <w:rsid w:val="00664D6E"/>
    <w:rsid w:val="00665187"/>
    <w:rsid w:val="006656DE"/>
    <w:rsid w:val="006662BE"/>
    <w:rsid w:val="0066732C"/>
    <w:rsid w:val="006679F5"/>
    <w:rsid w:val="00667B77"/>
    <w:rsid w:val="00670919"/>
    <w:rsid w:val="006716DA"/>
    <w:rsid w:val="00671A7A"/>
    <w:rsid w:val="00671B4D"/>
    <w:rsid w:val="006728ED"/>
    <w:rsid w:val="006732B1"/>
    <w:rsid w:val="0067446F"/>
    <w:rsid w:val="006746A4"/>
    <w:rsid w:val="00675558"/>
    <w:rsid w:val="00675611"/>
    <w:rsid w:val="00675A60"/>
    <w:rsid w:val="0067697E"/>
    <w:rsid w:val="00677443"/>
    <w:rsid w:val="0067769A"/>
    <w:rsid w:val="00677B03"/>
    <w:rsid w:val="006806A3"/>
    <w:rsid w:val="006806A6"/>
    <w:rsid w:val="00680FA2"/>
    <w:rsid w:val="00681211"/>
    <w:rsid w:val="00681721"/>
    <w:rsid w:val="00681B36"/>
    <w:rsid w:val="00682E14"/>
    <w:rsid w:val="0068436C"/>
    <w:rsid w:val="00684F3A"/>
    <w:rsid w:val="0068545E"/>
    <w:rsid w:val="00685FD4"/>
    <w:rsid w:val="00686612"/>
    <w:rsid w:val="0068661E"/>
    <w:rsid w:val="00690A49"/>
    <w:rsid w:val="00690BB6"/>
    <w:rsid w:val="00691B30"/>
    <w:rsid w:val="00693E1F"/>
    <w:rsid w:val="00693ECB"/>
    <w:rsid w:val="00694797"/>
    <w:rsid w:val="00695887"/>
    <w:rsid w:val="00695D46"/>
    <w:rsid w:val="00697733"/>
    <w:rsid w:val="006A254E"/>
    <w:rsid w:val="006A2C30"/>
    <w:rsid w:val="006A2C72"/>
    <w:rsid w:val="006A2E90"/>
    <w:rsid w:val="006A301C"/>
    <w:rsid w:val="006A3CF1"/>
    <w:rsid w:val="006A3E2B"/>
    <w:rsid w:val="006A3F7D"/>
    <w:rsid w:val="006A6514"/>
    <w:rsid w:val="006A6C48"/>
    <w:rsid w:val="006A6E17"/>
    <w:rsid w:val="006B120D"/>
    <w:rsid w:val="006B17E7"/>
    <w:rsid w:val="006B19E8"/>
    <w:rsid w:val="006B1A8A"/>
    <w:rsid w:val="006B1FD5"/>
    <w:rsid w:val="006B4B28"/>
    <w:rsid w:val="006B555A"/>
    <w:rsid w:val="006B5951"/>
    <w:rsid w:val="006B600A"/>
    <w:rsid w:val="006B6635"/>
    <w:rsid w:val="006B7D22"/>
    <w:rsid w:val="006B7D2C"/>
    <w:rsid w:val="006C1019"/>
    <w:rsid w:val="006C1413"/>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655D"/>
    <w:rsid w:val="006E799D"/>
    <w:rsid w:val="006F0593"/>
    <w:rsid w:val="006F1064"/>
    <w:rsid w:val="006F1EB7"/>
    <w:rsid w:val="006F26ED"/>
    <w:rsid w:val="006F2BC0"/>
    <w:rsid w:val="006F2D87"/>
    <w:rsid w:val="006F3385"/>
    <w:rsid w:val="006F52E5"/>
    <w:rsid w:val="006F6066"/>
    <w:rsid w:val="006F6850"/>
    <w:rsid w:val="006F707E"/>
    <w:rsid w:val="007001DC"/>
    <w:rsid w:val="00700889"/>
    <w:rsid w:val="0070102C"/>
    <w:rsid w:val="007025CB"/>
    <w:rsid w:val="00702F29"/>
    <w:rsid w:val="007034AA"/>
    <w:rsid w:val="00703C9D"/>
    <w:rsid w:val="0070490C"/>
    <w:rsid w:val="00705C38"/>
    <w:rsid w:val="00705F6A"/>
    <w:rsid w:val="00706465"/>
    <w:rsid w:val="00706542"/>
    <w:rsid w:val="0070695A"/>
    <w:rsid w:val="0070782D"/>
    <w:rsid w:val="007109C2"/>
    <w:rsid w:val="00711340"/>
    <w:rsid w:val="00712C42"/>
    <w:rsid w:val="0071358B"/>
    <w:rsid w:val="00713DE4"/>
    <w:rsid w:val="00714C47"/>
    <w:rsid w:val="007152E2"/>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C4"/>
    <w:rsid w:val="0074360F"/>
    <w:rsid w:val="00744902"/>
    <w:rsid w:val="00744A64"/>
    <w:rsid w:val="00744D47"/>
    <w:rsid w:val="00744EA0"/>
    <w:rsid w:val="0074638D"/>
    <w:rsid w:val="00746484"/>
    <w:rsid w:val="0074704F"/>
    <w:rsid w:val="007473B4"/>
    <w:rsid w:val="00747AEF"/>
    <w:rsid w:val="00747F48"/>
    <w:rsid w:val="00747F4C"/>
    <w:rsid w:val="00751091"/>
    <w:rsid w:val="00751AC5"/>
    <w:rsid w:val="00751B83"/>
    <w:rsid w:val="00752C50"/>
    <w:rsid w:val="00754275"/>
    <w:rsid w:val="00754359"/>
    <w:rsid w:val="00754411"/>
    <w:rsid w:val="00754BD9"/>
    <w:rsid w:val="00754E7A"/>
    <w:rsid w:val="0075540C"/>
    <w:rsid w:val="00755DB1"/>
    <w:rsid w:val="007574FC"/>
    <w:rsid w:val="0076017D"/>
    <w:rsid w:val="0076074F"/>
    <w:rsid w:val="00760975"/>
    <w:rsid w:val="00761FDA"/>
    <w:rsid w:val="007621FF"/>
    <w:rsid w:val="00762466"/>
    <w:rsid w:val="007634E3"/>
    <w:rsid w:val="00764194"/>
    <w:rsid w:val="00765ED3"/>
    <w:rsid w:val="0076681D"/>
    <w:rsid w:val="00766A65"/>
    <w:rsid w:val="007671F5"/>
    <w:rsid w:val="00767511"/>
    <w:rsid w:val="007676B8"/>
    <w:rsid w:val="007678C7"/>
    <w:rsid w:val="0077175C"/>
    <w:rsid w:val="00771870"/>
    <w:rsid w:val="00771BF9"/>
    <w:rsid w:val="00772F8A"/>
    <w:rsid w:val="00773491"/>
    <w:rsid w:val="007738CD"/>
    <w:rsid w:val="007739C6"/>
    <w:rsid w:val="00774889"/>
    <w:rsid w:val="00774FF5"/>
    <w:rsid w:val="007750B3"/>
    <w:rsid w:val="00775F76"/>
    <w:rsid w:val="00776AEA"/>
    <w:rsid w:val="00777BA0"/>
    <w:rsid w:val="00777C13"/>
    <w:rsid w:val="007803BD"/>
    <w:rsid w:val="00780CAF"/>
    <w:rsid w:val="007811DC"/>
    <w:rsid w:val="007820FA"/>
    <w:rsid w:val="0078285F"/>
    <w:rsid w:val="00783207"/>
    <w:rsid w:val="00783E1D"/>
    <w:rsid w:val="00784082"/>
    <w:rsid w:val="0078483B"/>
    <w:rsid w:val="00784EED"/>
    <w:rsid w:val="00785900"/>
    <w:rsid w:val="00786958"/>
    <w:rsid w:val="00786E71"/>
    <w:rsid w:val="0079044A"/>
    <w:rsid w:val="0079162F"/>
    <w:rsid w:val="00794924"/>
    <w:rsid w:val="007A038A"/>
    <w:rsid w:val="007A0BC2"/>
    <w:rsid w:val="007A1F44"/>
    <w:rsid w:val="007A23FF"/>
    <w:rsid w:val="007A295B"/>
    <w:rsid w:val="007A3424"/>
    <w:rsid w:val="007A35EF"/>
    <w:rsid w:val="007A4343"/>
    <w:rsid w:val="007A43A2"/>
    <w:rsid w:val="007A4D04"/>
    <w:rsid w:val="007A6FCC"/>
    <w:rsid w:val="007A7A96"/>
    <w:rsid w:val="007B03AF"/>
    <w:rsid w:val="007B0892"/>
    <w:rsid w:val="007B1543"/>
    <w:rsid w:val="007B1AC0"/>
    <w:rsid w:val="007B2230"/>
    <w:rsid w:val="007B270A"/>
    <w:rsid w:val="007B2D3B"/>
    <w:rsid w:val="007B3DBC"/>
    <w:rsid w:val="007B52CD"/>
    <w:rsid w:val="007B7DC1"/>
    <w:rsid w:val="007B7EDB"/>
    <w:rsid w:val="007C1972"/>
    <w:rsid w:val="007C19AD"/>
    <w:rsid w:val="007C3598"/>
    <w:rsid w:val="007C3FA8"/>
    <w:rsid w:val="007C51EB"/>
    <w:rsid w:val="007C6672"/>
    <w:rsid w:val="007C68CD"/>
    <w:rsid w:val="007C68DA"/>
    <w:rsid w:val="007D096C"/>
    <w:rsid w:val="007D0C7E"/>
    <w:rsid w:val="007D229A"/>
    <w:rsid w:val="007D2A68"/>
    <w:rsid w:val="007D2F44"/>
    <w:rsid w:val="007D2F4D"/>
    <w:rsid w:val="007D3611"/>
    <w:rsid w:val="007D38D3"/>
    <w:rsid w:val="007D4178"/>
    <w:rsid w:val="007D4D33"/>
    <w:rsid w:val="007D7175"/>
    <w:rsid w:val="007E036E"/>
    <w:rsid w:val="007E1369"/>
    <w:rsid w:val="007E1A1B"/>
    <w:rsid w:val="007E1A88"/>
    <w:rsid w:val="007E41F2"/>
    <w:rsid w:val="007E47CF"/>
    <w:rsid w:val="007E4C88"/>
    <w:rsid w:val="007E585E"/>
    <w:rsid w:val="007E661D"/>
    <w:rsid w:val="007E77C6"/>
    <w:rsid w:val="007E7DDF"/>
    <w:rsid w:val="007F11C8"/>
    <w:rsid w:val="007F1CFB"/>
    <w:rsid w:val="007F220B"/>
    <w:rsid w:val="007F27DD"/>
    <w:rsid w:val="007F54DA"/>
    <w:rsid w:val="007F6880"/>
    <w:rsid w:val="007F6CA4"/>
    <w:rsid w:val="007F76B4"/>
    <w:rsid w:val="008001B4"/>
    <w:rsid w:val="00800769"/>
    <w:rsid w:val="00800ED2"/>
    <w:rsid w:val="0080117E"/>
    <w:rsid w:val="00801E16"/>
    <w:rsid w:val="008025EA"/>
    <w:rsid w:val="00802E74"/>
    <w:rsid w:val="00804B92"/>
    <w:rsid w:val="00804E21"/>
    <w:rsid w:val="00805092"/>
    <w:rsid w:val="00806AAF"/>
    <w:rsid w:val="008070AC"/>
    <w:rsid w:val="008101FD"/>
    <w:rsid w:val="00810525"/>
    <w:rsid w:val="00810BEB"/>
    <w:rsid w:val="00810D8D"/>
    <w:rsid w:val="00811835"/>
    <w:rsid w:val="00813A7F"/>
    <w:rsid w:val="0081581D"/>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1555"/>
    <w:rsid w:val="0083187D"/>
    <w:rsid w:val="00831F52"/>
    <w:rsid w:val="00832154"/>
    <w:rsid w:val="0083242D"/>
    <w:rsid w:val="00832F5C"/>
    <w:rsid w:val="00834E3C"/>
    <w:rsid w:val="008359E0"/>
    <w:rsid w:val="00835B62"/>
    <w:rsid w:val="0083753B"/>
    <w:rsid w:val="008376F6"/>
    <w:rsid w:val="00837D5B"/>
    <w:rsid w:val="00840607"/>
    <w:rsid w:val="00841CD2"/>
    <w:rsid w:val="00841DC7"/>
    <w:rsid w:val="00842B77"/>
    <w:rsid w:val="0084309F"/>
    <w:rsid w:val="00845C12"/>
    <w:rsid w:val="008469D9"/>
    <w:rsid w:val="00846DC0"/>
    <w:rsid w:val="008474A7"/>
    <w:rsid w:val="0084784D"/>
    <w:rsid w:val="008506B6"/>
    <w:rsid w:val="00850AE0"/>
    <w:rsid w:val="008524D2"/>
    <w:rsid w:val="00852E19"/>
    <w:rsid w:val="00856833"/>
    <w:rsid w:val="00856840"/>
    <w:rsid w:val="0086087C"/>
    <w:rsid w:val="00860D8E"/>
    <w:rsid w:val="00861F5F"/>
    <w:rsid w:val="0086275E"/>
    <w:rsid w:val="00863986"/>
    <w:rsid w:val="00864440"/>
    <w:rsid w:val="00864574"/>
    <w:rsid w:val="00864D76"/>
    <w:rsid w:val="008650FC"/>
    <w:rsid w:val="0086545D"/>
    <w:rsid w:val="00866EB3"/>
    <w:rsid w:val="0086701A"/>
    <w:rsid w:val="00867BD2"/>
    <w:rsid w:val="00867E8C"/>
    <w:rsid w:val="008712FD"/>
    <w:rsid w:val="008716A1"/>
    <w:rsid w:val="00872C85"/>
    <w:rsid w:val="00872D3F"/>
    <w:rsid w:val="008733E4"/>
    <w:rsid w:val="00873F15"/>
    <w:rsid w:val="00874096"/>
    <w:rsid w:val="008756A4"/>
    <w:rsid w:val="00875F73"/>
    <w:rsid w:val="0088054D"/>
    <w:rsid w:val="00880F30"/>
    <w:rsid w:val="008831AF"/>
    <w:rsid w:val="008833E8"/>
    <w:rsid w:val="008846C8"/>
    <w:rsid w:val="00884DEB"/>
    <w:rsid w:val="00884DF5"/>
    <w:rsid w:val="00886F6F"/>
    <w:rsid w:val="00887B48"/>
    <w:rsid w:val="0089035D"/>
    <w:rsid w:val="0089176E"/>
    <w:rsid w:val="008917E0"/>
    <w:rsid w:val="00891B10"/>
    <w:rsid w:val="00892365"/>
    <w:rsid w:val="008929B6"/>
    <w:rsid w:val="00892BE5"/>
    <w:rsid w:val="0089387C"/>
    <w:rsid w:val="0089444E"/>
    <w:rsid w:val="008949DF"/>
    <w:rsid w:val="008951DB"/>
    <w:rsid w:val="00896C81"/>
    <w:rsid w:val="00896D83"/>
    <w:rsid w:val="0089725A"/>
    <w:rsid w:val="00897618"/>
    <w:rsid w:val="008A0AB2"/>
    <w:rsid w:val="008A0CFC"/>
    <w:rsid w:val="008A12FE"/>
    <w:rsid w:val="008A197E"/>
    <w:rsid w:val="008A20FA"/>
    <w:rsid w:val="008A28B6"/>
    <w:rsid w:val="008A28CC"/>
    <w:rsid w:val="008A2BB1"/>
    <w:rsid w:val="008A3466"/>
    <w:rsid w:val="008A389F"/>
    <w:rsid w:val="008A3D02"/>
    <w:rsid w:val="008A5940"/>
    <w:rsid w:val="008A6B50"/>
    <w:rsid w:val="008A73B2"/>
    <w:rsid w:val="008B043F"/>
    <w:rsid w:val="008B0808"/>
    <w:rsid w:val="008B0AEC"/>
    <w:rsid w:val="008B1D2E"/>
    <w:rsid w:val="008B1E53"/>
    <w:rsid w:val="008B1E5B"/>
    <w:rsid w:val="008B2F5F"/>
    <w:rsid w:val="008B389D"/>
    <w:rsid w:val="008B3C5C"/>
    <w:rsid w:val="008B5299"/>
    <w:rsid w:val="008B5A5F"/>
    <w:rsid w:val="008B5AB0"/>
    <w:rsid w:val="008B6054"/>
    <w:rsid w:val="008B7B08"/>
    <w:rsid w:val="008C13F0"/>
    <w:rsid w:val="008C1B68"/>
    <w:rsid w:val="008C1F26"/>
    <w:rsid w:val="008C2A3A"/>
    <w:rsid w:val="008C2F33"/>
    <w:rsid w:val="008C4C7E"/>
    <w:rsid w:val="008C560D"/>
    <w:rsid w:val="008C5C46"/>
    <w:rsid w:val="008C6184"/>
    <w:rsid w:val="008C785E"/>
    <w:rsid w:val="008C7C57"/>
    <w:rsid w:val="008D0AFB"/>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3802"/>
    <w:rsid w:val="0090696D"/>
    <w:rsid w:val="00906CD6"/>
    <w:rsid w:val="00906E4D"/>
    <w:rsid w:val="00906F31"/>
    <w:rsid w:val="00907736"/>
    <w:rsid w:val="009078B3"/>
    <w:rsid w:val="00907A77"/>
    <w:rsid w:val="00907CF9"/>
    <w:rsid w:val="00907E00"/>
    <w:rsid w:val="0091051F"/>
    <w:rsid w:val="0091088D"/>
    <w:rsid w:val="00910FC9"/>
    <w:rsid w:val="0091291A"/>
    <w:rsid w:val="00913612"/>
    <w:rsid w:val="0091366A"/>
    <w:rsid w:val="00913824"/>
    <w:rsid w:val="00914D99"/>
    <w:rsid w:val="009155A2"/>
    <w:rsid w:val="00915757"/>
    <w:rsid w:val="009159B3"/>
    <w:rsid w:val="00915E32"/>
    <w:rsid w:val="00916181"/>
    <w:rsid w:val="00916FA3"/>
    <w:rsid w:val="00920404"/>
    <w:rsid w:val="009204C5"/>
    <w:rsid w:val="00921417"/>
    <w:rsid w:val="0092180D"/>
    <w:rsid w:val="00922B4D"/>
    <w:rsid w:val="009232C9"/>
    <w:rsid w:val="00923608"/>
    <w:rsid w:val="009238E5"/>
    <w:rsid w:val="0092397D"/>
    <w:rsid w:val="00923F12"/>
    <w:rsid w:val="00924FF8"/>
    <w:rsid w:val="00925BA8"/>
    <w:rsid w:val="0092635A"/>
    <w:rsid w:val="00926DA7"/>
    <w:rsid w:val="00927F8B"/>
    <w:rsid w:val="0093063F"/>
    <w:rsid w:val="0093094D"/>
    <w:rsid w:val="00931424"/>
    <w:rsid w:val="009328C7"/>
    <w:rsid w:val="009336EC"/>
    <w:rsid w:val="00933F56"/>
    <w:rsid w:val="00934C13"/>
    <w:rsid w:val="00934DCC"/>
    <w:rsid w:val="00935228"/>
    <w:rsid w:val="009355A2"/>
    <w:rsid w:val="00935F9E"/>
    <w:rsid w:val="00936A9E"/>
    <w:rsid w:val="00936D98"/>
    <w:rsid w:val="00942C80"/>
    <w:rsid w:val="00943197"/>
    <w:rsid w:val="009435F2"/>
    <w:rsid w:val="00943D86"/>
    <w:rsid w:val="00945180"/>
    <w:rsid w:val="00945908"/>
    <w:rsid w:val="0094590C"/>
    <w:rsid w:val="00946355"/>
    <w:rsid w:val="009468B7"/>
    <w:rsid w:val="0094724E"/>
    <w:rsid w:val="00947973"/>
    <w:rsid w:val="00947BE6"/>
    <w:rsid w:val="0095048D"/>
    <w:rsid w:val="00951ADB"/>
    <w:rsid w:val="00952CE5"/>
    <w:rsid w:val="0095380C"/>
    <w:rsid w:val="00954353"/>
    <w:rsid w:val="00955C0A"/>
    <w:rsid w:val="00955C4F"/>
    <w:rsid w:val="00956554"/>
    <w:rsid w:val="009577B9"/>
    <w:rsid w:val="009608B5"/>
    <w:rsid w:val="00961969"/>
    <w:rsid w:val="009657F1"/>
    <w:rsid w:val="0096625D"/>
    <w:rsid w:val="009663FE"/>
    <w:rsid w:val="00966554"/>
    <w:rsid w:val="009709F8"/>
    <w:rsid w:val="00971DDF"/>
    <w:rsid w:val="00972929"/>
    <w:rsid w:val="00972985"/>
    <w:rsid w:val="00972F91"/>
    <w:rsid w:val="00973827"/>
    <w:rsid w:val="009742D3"/>
    <w:rsid w:val="00977BA7"/>
    <w:rsid w:val="00977F84"/>
    <w:rsid w:val="00980517"/>
    <w:rsid w:val="00980856"/>
    <w:rsid w:val="00980AE2"/>
    <w:rsid w:val="0098194F"/>
    <w:rsid w:val="009826C8"/>
    <w:rsid w:val="009836E4"/>
    <w:rsid w:val="0098388F"/>
    <w:rsid w:val="0098412F"/>
    <w:rsid w:val="00985F28"/>
    <w:rsid w:val="00986149"/>
    <w:rsid w:val="00986176"/>
    <w:rsid w:val="00986E7F"/>
    <w:rsid w:val="00987536"/>
    <w:rsid w:val="00990BD5"/>
    <w:rsid w:val="0099196F"/>
    <w:rsid w:val="00992B98"/>
    <w:rsid w:val="00993313"/>
    <w:rsid w:val="0099359F"/>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68"/>
    <w:rsid w:val="009A14EF"/>
    <w:rsid w:val="009A2DF9"/>
    <w:rsid w:val="009A39BD"/>
    <w:rsid w:val="009A3A86"/>
    <w:rsid w:val="009A4869"/>
    <w:rsid w:val="009A6A6B"/>
    <w:rsid w:val="009B025C"/>
    <w:rsid w:val="009B1801"/>
    <w:rsid w:val="009B1EF9"/>
    <w:rsid w:val="009B26AC"/>
    <w:rsid w:val="009B29A2"/>
    <w:rsid w:val="009B2D97"/>
    <w:rsid w:val="009B3625"/>
    <w:rsid w:val="009B37E2"/>
    <w:rsid w:val="009B4519"/>
    <w:rsid w:val="009B506B"/>
    <w:rsid w:val="009B57EF"/>
    <w:rsid w:val="009B5B85"/>
    <w:rsid w:val="009B7204"/>
    <w:rsid w:val="009C0074"/>
    <w:rsid w:val="009C0564"/>
    <w:rsid w:val="009C0D57"/>
    <w:rsid w:val="009C2685"/>
    <w:rsid w:val="009C39BC"/>
    <w:rsid w:val="009C43E6"/>
    <w:rsid w:val="009C4BC2"/>
    <w:rsid w:val="009C4D22"/>
    <w:rsid w:val="009C7320"/>
    <w:rsid w:val="009C7713"/>
    <w:rsid w:val="009C7912"/>
    <w:rsid w:val="009C7BFA"/>
    <w:rsid w:val="009D0729"/>
    <w:rsid w:val="009D0F66"/>
    <w:rsid w:val="009D1A06"/>
    <w:rsid w:val="009D1BA4"/>
    <w:rsid w:val="009D22E4"/>
    <w:rsid w:val="009D22F7"/>
    <w:rsid w:val="009D3134"/>
    <w:rsid w:val="009D319C"/>
    <w:rsid w:val="009D38CC"/>
    <w:rsid w:val="009D510E"/>
    <w:rsid w:val="009D5BAB"/>
    <w:rsid w:val="009D6A0A"/>
    <w:rsid w:val="009D6F1A"/>
    <w:rsid w:val="009E058F"/>
    <w:rsid w:val="009E0A9E"/>
    <w:rsid w:val="009E19A2"/>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4541"/>
    <w:rsid w:val="009F521F"/>
    <w:rsid w:val="009F553C"/>
    <w:rsid w:val="009F59F8"/>
    <w:rsid w:val="009F6FEC"/>
    <w:rsid w:val="00A005B0"/>
    <w:rsid w:val="00A018AE"/>
    <w:rsid w:val="00A01F17"/>
    <w:rsid w:val="00A022A5"/>
    <w:rsid w:val="00A0300A"/>
    <w:rsid w:val="00A03A22"/>
    <w:rsid w:val="00A04634"/>
    <w:rsid w:val="00A04A24"/>
    <w:rsid w:val="00A05620"/>
    <w:rsid w:val="00A05984"/>
    <w:rsid w:val="00A06119"/>
    <w:rsid w:val="00A06E04"/>
    <w:rsid w:val="00A07A48"/>
    <w:rsid w:val="00A108EE"/>
    <w:rsid w:val="00A10A83"/>
    <w:rsid w:val="00A10BB8"/>
    <w:rsid w:val="00A11809"/>
    <w:rsid w:val="00A1200D"/>
    <w:rsid w:val="00A137E4"/>
    <w:rsid w:val="00A144D7"/>
    <w:rsid w:val="00A14813"/>
    <w:rsid w:val="00A153FF"/>
    <w:rsid w:val="00A1561E"/>
    <w:rsid w:val="00A1566A"/>
    <w:rsid w:val="00A165BF"/>
    <w:rsid w:val="00A172E8"/>
    <w:rsid w:val="00A17493"/>
    <w:rsid w:val="00A179FF"/>
    <w:rsid w:val="00A202D7"/>
    <w:rsid w:val="00A21932"/>
    <w:rsid w:val="00A21A36"/>
    <w:rsid w:val="00A21E47"/>
    <w:rsid w:val="00A22716"/>
    <w:rsid w:val="00A22C81"/>
    <w:rsid w:val="00A25294"/>
    <w:rsid w:val="00A254EE"/>
    <w:rsid w:val="00A25BE7"/>
    <w:rsid w:val="00A27008"/>
    <w:rsid w:val="00A274BE"/>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8F5"/>
    <w:rsid w:val="00A432F6"/>
    <w:rsid w:val="00A4376F"/>
    <w:rsid w:val="00A4549F"/>
    <w:rsid w:val="00A45B9B"/>
    <w:rsid w:val="00A462FE"/>
    <w:rsid w:val="00A47157"/>
    <w:rsid w:val="00A47B31"/>
    <w:rsid w:val="00A501C9"/>
    <w:rsid w:val="00A50506"/>
    <w:rsid w:val="00A52A48"/>
    <w:rsid w:val="00A53F55"/>
    <w:rsid w:val="00A5417B"/>
    <w:rsid w:val="00A54599"/>
    <w:rsid w:val="00A54B82"/>
    <w:rsid w:val="00A558A7"/>
    <w:rsid w:val="00A569D4"/>
    <w:rsid w:val="00A57F1A"/>
    <w:rsid w:val="00A60163"/>
    <w:rsid w:val="00A6038D"/>
    <w:rsid w:val="00A60CF0"/>
    <w:rsid w:val="00A61429"/>
    <w:rsid w:val="00A61514"/>
    <w:rsid w:val="00A61645"/>
    <w:rsid w:val="00A61B74"/>
    <w:rsid w:val="00A62080"/>
    <w:rsid w:val="00A630A2"/>
    <w:rsid w:val="00A632B8"/>
    <w:rsid w:val="00A63509"/>
    <w:rsid w:val="00A63BF3"/>
    <w:rsid w:val="00A64942"/>
    <w:rsid w:val="00A64C63"/>
    <w:rsid w:val="00A65911"/>
    <w:rsid w:val="00A65E54"/>
    <w:rsid w:val="00A660DB"/>
    <w:rsid w:val="00A6643C"/>
    <w:rsid w:val="00A67544"/>
    <w:rsid w:val="00A7075B"/>
    <w:rsid w:val="00A71CE6"/>
    <w:rsid w:val="00A71D23"/>
    <w:rsid w:val="00A7333A"/>
    <w:rsid w:val="00A738F1"/>
    <w:rsid w:val="00A73D0D"/>
    <w:rsid w:val="00A74A92"/>
    <w:rsid w:val="00A7587A"/>
    <w:rsid w:val="00A75CC1"/>
    <w:rsid w:val="00A75E88"/>
    <w:rsid w:val="00A760BF"/>
    <w:rsid w:val="00A774D6"/>
    <w:rsid w:val="00A804E9"/>
    <w:rsid w:val="00A8056E"/>
    <w:rsid w:val="00A82D58"/>
    <w:rsid w:val="00A8399D"/>
    <w:rsid w:val="00A83E3D"/>
    <w:rsid w:val="00A8443A"/>
    <w:rsid w:val="00A8479C"/>
    <w:rsid w:val="00A8557B"/>
    <w:rsid w:val="00A85A05"/>
    <w:rsid w:val="00A861ED"/>
    <w:rsid w:val="00A86D63"/>
    <w:rsid w:val="00A87797"/>
    <w:rsid w:val="00A87B7A"/>
    <w:rsid w:val="00A87CA0"/>
    <w:rsid w:val="00A90E72"/>
    <w:rsid w:val="00A922A2"/>
    <w:rsid w:val="00A9327B"/>
    <w:rsid w:val="00A93B69"/>
    <w:rsid w:val="00A94F7A"/>
    <w:rsid w:val="00A963C7"/>
    <w:rsid w:val="00AA1626"/>
    <w:rsid w:val="00AA1C25"/>
    <w:rsid w:val="00AA3210"/>
    <w:rsid w:val="00AA37F4"/>
    <w:rsid w:val="00AA3DB7"/>
    <w:rsid w:val="00AA3F93"/>
    <w:rsid w:val="00AA51F5"/>
    <w:rsid w:val="00AA5E3B"/>
    <w:rsid w:val="00AA68B4"/>
    <w:rsid w:val="00AA75C7"/>
    <w:rsid w:val="00AB0543"/>
    <w:rsid w:val="00AB0AC9"/>
    <w:rsid w:val="00AB185A"/>
    <w:rsid w:val="00AB1BA7"/>
    <w:rsid w:val="00AB1E04"/>
    <w:rsid w:val="00AB2838"/>
    <w:rsid w:val="00AB29CF"/>
    <w:rsid w:val="00AB2DA2"/>
    <w:rsid w:val="00AB3113"/>
    <w:rsid w:val="00AB348A"/>
    <w:rsid w:val="00AB3F38"/>
    <w:rsid w:val="00AB43EC"/>
    <w:rsid w:val="00AB4BF4"/>
    <w:rsid w:val="00AB4EBE"/>
    <w:rsid w:val="00AB5ADF"/>
    <w:rsid w:val="00AB5E57"/>
    <w:rsid w:val="00AB725F"/>
    <w:rsid w:val="00AB73B8"/>
    <w:rsid w:val="00AB7CFD"/>
    <w:rsid w:val="00AC0705"/>
    <w:rsid w:val="00AC109B"/>
    <w:rsid w:val="00AC245F"/>
    <w:rsid w:val="00AC39AC"/>
    <w:rsid w:val="00AC56F7"/>
    <w:rsid w:val="00AC74DA"/>
    <w:rsid w:val="00AC7A2B"/>
    <w:rsid w:val="00AC7C25"/>
    <w:rsid w:val="00AD015F"/>
    <w:rsid w:val="00AD0A51"/>
    <w:rsid w:val="00AD0B37"/>
    <w:rsid w:val="00AD11F7"/>
    <w:rsid w:val="00AD1DB7"/>
    <w:rsid w:val="00AD2852"/>
    <w:rsid w:val="00AD301C"/>
    <w:rsid w:val="00AD3976"/>
    <w:rsid w:val="00AD4D2A"/>
    <w:rsid w:val="00AD542F"/>
    <w:rsid w:val="00AD56BA"/>
    <w:rsid w:val="00AD6F21"/>
    <w:rsid w:val="00AD7305"/>
    <w:rsid w:val="00AD7E64"/>
    <w:rsid w:val="00AE0C56"/>
    <w:rsid w:val="00AE0E5A"/>
    <w:rsid w:val="00AE149E"/>
    <w:rsid w:val="00AE22F2"/>
    <w:rsid w:val="00AE29FC"/>
    <w:rsid w:val="00AE2F3F"/>
    <w:rsid w:val="00AE3B4E"/>
    <w:rsid w:val="00AE4947"/>
    <w:rsid w:val="00AE59EC"/>
    <w:rsid w:val="00AE67B3"/>
    <w:rsid w:val="00AE6AE6"/>
    <w:rsid w:val="00AE7864"/>
    <w:rsid w:val="00AE7949"/>
    <w:rsid w:val="00AF25D5"/>
    <w:rsid w:val="00AF3DBB"/>
    <w:rsid w:val="00AF4C3E"/>
    <w:rsid w:val="00AF5194"/>
    <w:rsid w:val="00AF53EF"/>
    <w:rsid w:val="00AF68BF"/>
    <w:rsid w:val="00AF7380"/>
    <w:rsid w:val="00AF73C3"/>
    <w:rsid w:val="00AF795C"/>
    <w:rsid w:val="00B0066C"/>
    <w:rsid w:val="00B00752"/>
    <w:rsid w:val="00B01479"/>
    <w:rsid w:val="00B01A58"/>
    <w:rsid w:val="00B026C1"/>
    <w:rsid w:val="00B02B9C"/>
    <w:rsid w:val="00B02FD0"/>
    <w:rsid w:val="00B0353B"/>
    <w:rsid w:val="00B040B2"/>
    <w:rsid w:val="00B10558"/>
    <w:rsid w:val="00B10679"/>
    <w:rsid w:val="00B125D8"/>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AB0"/>
    <w:rsid w:val="00B26AD2"/>
    <w:rsid w:val="00B26CA2"/>
    <w:rsid w:val="00B3005E"/>
    <w:rsid w:val="00B3085D"/>
    <w:rsid w:val="00B30B4E"/>
    <w:rsid w:val="00B31246"/>
    <w:rsid w:val="00B326FF"/>
    <w:rsid w:val="00B33105"/>
    <w:rsid w:val="00B33B2F"/>
    <w:rsid w:val="00B340AA"/>
    <w:rsid w:val="00B34A9F"/>
    <w:rsid w:val="00B34B80"/>
    <w:rsid w:val="00B35CDA"/>
    <w:rsid w:val="00B37D97"/>
    <w:rsid w:val="00B411BD"/>
    <w:rsid w:val="00B41559"/>
    <w:rsid w:val="00B418E8"/>
    <w:rsid w:val="00B42285"/>
    <w:rsid w:val="00B4274B"/>
    <w:rsid w:val="00B429BE"/>
    <w:rsid w:val="00B435B1"/>
    <w:rsid w:val="00B4367F"/>
    <w:rsid w:val="00B438BA"/>
    <w:rsid w:val="00B44F99"/>
    <w:rsid w:val="00B45876"/>
    <w:rsid w:val="00B51542"/>
    <w:rsid w:val="00B51A90"/>
    <w:rsid w:val="00B51D1D"/>
    <w:rsid w:val="00B5310E"/>
    <w:rsid w:val="00B54ACC"/>
    <w:rsid w:val="00B54DCB"/>
    <w:rsid w:val="00B551C2"/>
    <w:rsid w:val="00B55AC2"/>
    <w:rsid w:val="00B560C9"/>
    <w:rsid w:val="00B56533"/>
    <w:rsid w:val="00B56CFC"/>
    <w:rsid w:val="00B57777"/>
    <w:rsid w:val="00B57A17"/>
    <w:rsid w:val="00B57DBE"/>
    <w:rsid w:val="00B6134D"/>
    <w:rsid w:val="00B61BE2"/>
    <w:rsid w:val="00B61F70"/>
    <w:rsid w:val="00B6266F"/>
    <w:rsid w:val="00B62E0B"/>
    <w:rsid w:val="00B63C32"/>
    <w:rsid w:val="00B64434"/>
    <w:rsid w:val="00B70044"/>
    <w:rsid w:val="00B70D22"/>
    <w:rsid w:val="00B711CE"/>
    <w:rsid w:val="00B71DC8"/>
    <w:rsid w:val="00B746C6"/>
    <w:rsid w:val="00B7561D"/>
    <w:rsid w:val="00B75F5D"/>
    <w:rsid w:val="00B7604C"/>
    <w:rsid w:val="00B7652C"/>
    <w:rsid w:val="00B766BF"/>
    <w:rsid w:val="00B76FA6"/>
    <w:rsid w:val="00B772B3"/>
    <w:rsid w:val="00B772B8"/>
    <w:rsid w:val="00B80910"/>
    <w:rsid w:val="00B80E2F"/>
    <w:rsid w:val="00B818F4"/>
    <w:rsid w:val="00B81BC9"/>
    <w:rsid w:val="00B81C8E"/>
    <w:rsid w:val="00B82149"/>
    <w:rsid w:val="00B8222F"/>
    <w:rsid w:val="00B82615"/>
    <w:rsid w:val="00B83444"/>
    <w:rsid w:val="00B836ED"/>
    <w:rsid w:val="00B84F33"/>
    <w:rsid w:val="00B853BE"/>
    <w:rsid w:val="00B86476"/>
    <w:rsid w:val="00B86A3D"/>
    <w:rsid w:val="00B874F3"/>
    <w:rsid w:val="00B875C7"/>
    <w:rsid w:val="00B90D10"/>
    <w:rsid w:val="00B90FE5"/>
    <w:rsid w:val="00B918AF"/>
    <w:rsid w:val="00B919AD"/>
    <w:rsid w:val="00B91A2B"/>
    <w:rsid w:val="00B93204"/>
    <w:rsid w:val="00B93988"/>
    <w:rsid w:val="00B94E17"/>
    <w:rsid w:val="00B957FE"/>
    <w:rsid w:val="00B95F02"/>
    <w:rsid w:val="00B96BEF"/>
    <w:rsid w:val="00B96FC0"/>
    <w:rsid w:val="00B97260"/>
    <w:rsid w:val="00B97A69"/>
    <w:rsid w:val="00BA0632"/>
    <w:rsid w:val="00BA0AAA"/>
    <w:rsid w:val="00BA0DFB"/>
    <w:rsid w:val="00BA2EE5"/>
    <w:rsid w:val="00BA2FEF"/>
    <w:rsid w:val="00BA5A9D"/>
    <w:rsid w:val="00BB1548"/>
    <w:rsid w:val="00BB1CE7"/>
    <w:rsid w:val="00BB2FD3"/>
    <w:rsid w:val="00BB2FDF"/>
    <w:rsid w:val="00BB2FFF"/>
    <w:rsid w:val="00BB4408"/>
    <w:rsid w:val="00BB5FCB"/>
    <w:rsid w:val="00BB604B"/>
    <w:rsid w:val="00BC00EC"/>
    <w:rsid w:val="00BC08C5"/>
    <w:rsid w:val="00BC12FB"/>
    <w:rsid w:val="00BC1677"/>
    <w:rsid w:val="00BC1C3C"/>
    <w:rsid w:val="00BC307F"/>
    <w:rsid w:val="00BC3159"/>
    <w:rsid w:val="00BC3257"/>
    <w:rsid w:val="00BC39DB"/>
    <w:rsid w:val="00BC3A32"/>
    <w:rsid w:val="00BC3B07"/>
    <w:rsid w:val="00BC46EF"/>
    <w:rsid w:val="00BC4F0F"/>
    <w:rsid w:val="00BC6FD6"/>
    <w:rsid w:val="00BD008E"/>
    <w:rsid w:val="00BD00DE"/>
    <w:rsid w:val="00BD222F"/>
    <w:rsid w:val="00BD2F3B"/>
    <w:rsid w:val="00BD3372"/>
    <w:rsid w:val="00BD50AA"/>
    <w:rsid w:val="00BD5135"/>
    <w:rsid w:val="00BD7291"/>
    <w:rsid w:val="00BD7EA3"/>
    <w:rsid w:val="00BD7FE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FCE"/>
    <w:rsid w:val="00BE78A4"/>
    <w:rsid w:val="00BE7C4D"/>
    <w:rsid w:val="00BE7F6A"/>
    <w:rsid w:val="00BF0274"/>
    <w:rsid w:val="00BF08C4"/>
    <w:rsid w:val="00BF0BAF"/>
    <w:rsid w:val="00BF19CE"/>
    <w:rsid w:val="00BF209C"/>
    <w:rsid w:val="00BF2B6F"/>
    <w:rsid w:val="00BF351A"/>
    <w:rsid w:val="00BF3914"/>
    <w:rsid w:val="00BF49B1"/>
    <w:rsid w:val="00BF5552"/>
    <w:rsid w:val="00BF73F2"/>
    <w:rsid w:val="00C011DB"/>
    <w:rsid w:val="00C01671"/>
    <w:rsid w:val="00C02419"/>
    <w:rsid w:val="00C02766"/>
    <w:rsid w:val="00C03EE8"/>
    <w:rsid w:val="00C05BEC"/>
    <w:rsid w:val="00C06E7D"/>
    <w:rsid w:val="00C06F6E"/>
    <w:rsid w:val="00C1112B"/>
    <w:rsid w:val="00C1166F"/>
    <w:rsid w:val="00C11A88"/>
    <w:rsid w:val="00C11BCB"/>
    <w:rsid w:val="00C12012"/>
    <w:rsid w:val="00C12623"/>
    <w:rsid w:val="00C12874"/>
    <w:rsid w:val="00C12BC1"/>
    <w:rsid w:val="00C13BDA"/>
    <w:rsid w:val="00C13ED2"/>
    <w:rsid w:val="00C13FFD"/>
    <w:rsid w:val="00C14632"/>
    <w:rsid w:val="00C16C30"/>
    <w:rsid w:val="00C20497"/>
    <w:rsid w:val="00C20A00"/>
    <w:rsid w:val="00C21673"/>
    <w:rsid w:val="00C21C7A"/>
    <w:rsid w:val="00C23130"/>
    <w:rsid w:val="00C233F4"/>
    <w:rsid w:val="00C255A5"/>
    <w:rsid w:val="00C2584B"/>
    <w:rsid w:val="00C25942"/>
    <w:rsid w:val="00C25DD9"/>
    <w:rsid w:val="00C2663F"/>
    <w:rsid w:val="00C26DB8"/>
    <w:rsid w:val="00C3253B"/>
    <w:rsid w:val="00C3400F"/>
    <w:rsid w:val="00C345B0"/>
    <w:rsid w:val="00C34B64"/>
    <w:rsid w:val="00C34C36"/>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304C"/>
    <w:rsid w:val="00C43315"/>
    <w:rsid w:val="00C452F5"/>
    <w:rsid w:val="00C46555"/>
    <w:rsid w:val="00C46B15"/>
    <w:rsid w:val="00C46F7D"/>
    <w:rsid w:val="00C479B5"/>
    <w:rsid w:val="00C50242"/>
    <w:rsid w:val="00C5034D"/>
    <w:rsid w:val="00C5050E"/>
    <w:rsid w:val="00C50E99"/>
    <w:rsid w:val="00C515E4"/>
    <w:rsid w:val="00C52744"/>
    <w:rsid w:val="00C52C92"/>
    <w:rsid w:val="00C53EB3"/>
    <w:rsid w:val="00C542D4"/>
    <w:rsid w:val="00C547BD"/>
    <w:rsid w:val="00C54D71"/>
    <w:rsid w:val="00C55CE9"/>
    <w:rsid w:val="00C563F5"/>
    <w:rsid w:val="00C570F7"/>
    <w:rsid w:val="00C60814"/>
    <w:rsid w:val="00C613F7"/>
    <w:rsid w:val="00C62CD5"/>
    <w:rsid w:val="00C636E6"/>
    <w:rsid w:val="00C639D6"/>
    <w:rsid w:val="00C63F8E"/>
    <w:rsid w:val="00C647FB"/>
    <w:rsid w:val="00C654E0"/>
    <w:rsid w:val="00C65DBE"/>
    <w:rsid w:val="00C6645A"/>
    <w:rsid w:val="00C67EAB"/>
    <w:rsid w:val="00C70DFF"/>
    <w:rsid w:val="00C72AD4"/>
    <w:rsid w:val="00C73913"/>
    <w:rsid w:val="00C746C8"/>
    <w:rsid w:val="00C75A6B"/>
    <w:rsid w:val="00C763B6"/>
    <w:rsid w:val="00C7644F"/>
    <w:rsid w:val="00C768F6"/>
    <w:rsid w:val="00C80073"/>
    <w:rsid w:val="00C80DEA"/>
    <w:rsid w:val="00C832DC"/>
    <w:rsid w:val="00C8377F"/>
    <w:rsid w:val="00C8646D"/>
    <w:rsid w:val="00C86619"/>
    <w:rsid w:val="00C9122B"/>
    <w:rsid w:val="00C91DE3"/>
    <w:rsid w:val="00C92C7F"/>
    <w:rsid w:val="00C92DA5"/>
    <w:rsid w:val="00C933BB"/>
    <w:rsid w:val="00C934C8"/>
    <w:rsid w:val="00C9369D"/>
    <w:rsid w:val="00C944FA"/>
    <w:rsid w:val="00C95854"/>
    <w:rsid w:val="00C95EFF"/>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C0C4A"/>
    <w:rsid w:val="00CC17F0"/>
    <w:rsid w:val="00CC1853"/>
    <w:rsid w:val="00CC1FAE"/>
    <w:rsid w:val="00CC2F8B"/>
    <w:rsid w:val="00CC3A23"/>
    <w:rsid w:val="00CC7127"/>
    <w:rsid w:val="00CC737C"/>
    <w:rsid w:val="00CC7904"/>
    <w:rsid w:val="00CD087D"/>
    <w:rsid w:val="00CD09AC"/>
    <w:rsid w:val="00CD0F5D"/>
    <w:rsid w:val="00CD1C0B"/>
    <w:rsid w:val="00CD1F40"/>
    <w:rsid w:val="00CD239A"/>
    <w:rsid w:val="00CD5512"/>
    <w:rsid w:val="00CD623D"/>
    <w:rsid w:val="00CD6E3D"/>
    <w:rsid w:val="00CD701A"/>
    <w:rsid w:val="00CD71AB"/>
    <w:rsid w:val="00CE0109"/>
    <w:rsid w:val="00CE1FC5"/>
    <w:rsid w:val="00CE21CF"/>
    <w:rsid w:val="00CE46E5"/>
    <w:rsid w:val="00CE485A"/>
    <w:rsid w:val="00CE4E43"/>
    <w:rsid w:val="00CE5279"/>
    <w:rsid w:val="00CE5A78"/>
    <w:rsid w:val="00CE78AE"/>
    <w:rsid w:val="00CE7E62"/>
    <w:rsid w:val="00CF141E"/>
    <w:rsid w:val="00CF195E"/>
    <w:rsid w:val="00CF19DA"/>
    <w:rsid w:val="00CF1C7F"/>
    <w:rsid w:val="00CF1CC0"/>
    <w:rsid w:val="00CF24F8"/>
    <w:rsid w:val="00CF2653"/>
    <w:rsid w:val="00CF27DC"/>
    <w:rsid w:val="00CF4247"/>
    <w:rsid w:val="00CF4429"/>
    <w:rsid w:val="00CF5263"/>
    <w:rsid w:val="00CF5B42"/>
    <w:rsid w:val="00CF60B5"/>
    <w:rsid w:val="00CF6584"/>
    <w:rsid w:val="00CF70C9"/>
    <w:rsid w:val="00D004FA"/>
    <w:rsid w:val="00D01B21"/>
    <w:rsid w:val="00D01E2F"/>
    <w:rsid w:val="00D02BC9"/>
    <w:rsid w:val="00D02F96"/>
    <w:rsid w:val="00D03102"/>
    <w:rsid w:val="00D03727"/>
    <w:rsid w:val="00D0378A"/>
    <w:rsid w:val="00D05132"/>
    <w:rsid w:val="00D05174"/>
    <w:rsid w:val="00D05EA9"/>
    <w:rsid w:val="00D071F8"/>
    <w:rsid w:val="00D07252"/>
    <w:rsid w:val="00D074F4"/>
    <w:rsid w:val="00D07CE1"/>
    <w:rsid w:val="00D1026A"/>
    <w:rsid w:val="00D107CF"/>
    <w:rsid w:val="00D11B0B"/>
    <w:rsid w:val="00D12293"/>
    <w:rsid w:val="00D14236"/>
    <w:rsid w:val="00D14553"/>
    <w:rsid w:val="00D14DB1"/>
    <w:rsid w:val="00D15F43"/>
    <w:rsid w:val="00D16322"/>
    <w:rsid w:val="00D16E87"/>
    <w:rsid w:val="00D17E68"/>
    <w:rsid w:val="00D20B2F"/>
    <w:rsid w:val="00D20B8B"/>
    <w:rsid w:val="00D2114E"/>
    <w:rsid w:val="00D2162C"/>
    <w:rsid w:val="00D2181A"/>
    <w:rsid w:val="00D21A3C"/>
    <w:rsid w:val="00D21BE2"/>
    <w:rsid w:val="00D233F1"/>
    <w:rsid w:val="00D24F78"/>
    <w:rsid w:val="00D256F8"/>
    <w:rsid w:val="00D2685C"/>
    <w:rsid w:val="00D26A3B"/>
    <w:rsid w:val="00D27F88"/>
    <w:rsid w:val="00D302FD"/>
    <w:rsid w:val="00D3038A"/>
    <w:rsid w:val="00D30511"/>
    <w:rsid w:val="00D3098D"/>
    <w:rsid w:val="00D31A02"/>
    <w:rsid w:val="00D32673"/>
    <w:rsid w:val="00D3323C"/>
    <w:rsid w:val="00D33456"/>
    <w:rsid w:val="00D3396F"/>
    <w:rsid w:val="00D33D4D"/>
    <w:rsid w:val="00D34A0B"/>
    <w:rsid w:val="00D36234"/>
    <w:rsid w:val="00D36371"/>
    <w:rsid w:val="00D3679F"/>
    <w:rsid w:val="00D406C0"/>
    <w:rsid w:val="00D430AA"/>
    <w:rsid w:val="00D437D8"/>
    <w:rsid w:val="00D44994"/>
    <w:rsid w:val="00D44A0A"/>
    <w:rsid w:val="00D45DF3"/>
    <w:rsid w:val="00D46174"/>
    <w:rsid w:val="00D47DD0"/>
    <w:rsid w:val="00D50183"/>
    <w:rsid w:val="00D51754"/>
    <w:rsid w:val="00D51D12"/>
    <w:rsid w:val="00D52C8D"/>
    <w:rsid w:val="00D5362B"/>
    <w:rsid w:val="00D55072"/>
    <w:rsid w:val="00D550F5"/>
    <w:rsid w:val="00D551B5"/>
    <w:rsid w:val="00D552B9"/>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7EC"/>
    <w:rsid w:val="00D63B75"/>
    <w:rsid w:val="00D659B1"/>
    <w:rsid w:val="00D66E18"/>
    <w:rsid w:val="00D6734D"/>
    <w:rsid w:val="00D677EC"/>
    <w:rsid w:val="00D679CF"/>
    <w:rsid w:val="00D679D3"/>
    <w:rsid w:val="00D70553"/>
    <w:rsid w:val="00D733C7"/>
    <w:rsid w:val="00D7356F"/>
    <w:rsid w:val="00D73587"/>
    <w:rsid w:val="00D73EBB"/>
    <w:rsid w:val="00D751FB"/>
    <w:rsid w:val="00D754D6"/>
    <w:rsid w:val="00D75F76"/>
    <w:rsid w:val="00D761AA"/>
    <w:rsid w:val="00D76FAE"/>
    <w:rsid w:val="00D777D7"/>
    <w:rsid w:val="00D77C41"/>
    <w:rsid w:val="00D80AB8"/>
    <w:rsid w:val="00D81792"/>
    <w:rsid w:val="00D819B1"/>
    <w:rsid w:val="00D82494"/>
    <w:rsid w:val="00D82818"/>
    <w:rsid w:val="00D83AE9"/>
    <w:rsid w:val="00D83E20"/>
    <w:rsid w:val="00D846E0"/>
    <w:rsid w:val="00D857B8"/>
    <w:rsid w:val="00D87175"/>
    <w:rsid w:val="00D8785A"/>
    <w:rsid w:val="00D87ABF"/>
    <w:rsid w:val="00D87C97"/>
    <w:rsid w:val="00D90213"/>
    <w:rsid w:val="00D90CD3"/>
    <w:rsid w:val="00D919E6"/>
    <w:rsid w:val="00D91BE1"/>
    <w:rsid w:val="00D92C29"/>
    <w:rsid w:val="00D9326B"/>
    <w:rsid w:val="00D936E2"/>
    <w:rsid w:val="00D95104"/>
    <w:rsid w:val="00D95600"/>
    <w:rsid w:val="00D96658"/>
    <w:rsid w:val="00D9683C"/>
    <w:rsid w:val="00D97884"/>
    <w:rsid w:val="00DA0A7F"/>
    <w:rsid w:val="00DA1C31"/>
    <w:rsid w:val="00DA20BC"/>
    <w:rsid w:val="00DA2ED7"/>
    <w:rsid w:val="00DA3E7A"/>
    <w:rsid w:val="00DA430C"/>
    <w:rsid w:val="00DA5994"/>
    <w:rsid w:val="00DA615D"/>
    <w:rsid w:val="00DA6598"/>
    <w:rsid w:val="00DA6C0F"/>
    <w:rsid w:val="00DA702F"/>
    <w:rsid w:val="00DA7F8A"/>
    <w:rsid w:val="00DB0176"/>
    <w:rsid w:val="00DB0404"/>
    <w:rsid w:val="00DB11F8"/>
    <w:rsid w:val="00DB18F8"/>
    <w:rsid w:val="00DB1F2A"/>
    <w:rsid w:val="00DB23B2"/>
    <w:rsid w:val="00DB297F"/>
    <w:rsid w:val="00DB3153"/>
    <w:rsid w:val="00DB317A"/>
    <w:rsid w:val="00DB3B82"/>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2025"/>
    <w:rsid w:val="00DD22EA"/>
    <w:rsid w:val="00DD23A0"/>
    <w:rsid w:val="00DD3EF5"/>
    <w:rsid w:val="00DD53FA"/>
    <w:rsid w:val="00DD5F30"/>
    <w:rsid w:val="00DD5F42"/>
    <w:rsid w:val="00DD617B"/>
    <w:rsid w:val="00DD6833"/>
    <w:rsid w:val="00DE0E59"/>
    <w:rsid w:val="00DE0F6C"/>
    <w:rsid w:val="00DE219B"/>
    <w:rsid w:val="00DE52E3"/>
    <w:rsid w:val="00DE7C00"/>
    <w:rsid w:val="00DF03E9"/>
    <w:rsid w:val="00DF03ED"/>
    <w:rsid w:val="00DF04EE"/>
    <w:rsid w:val="00DF0BF4"/>
    <w:rsid w:val="00DF1756"/>
    <w:rsid w:val="00DF179D"/>
    <w:rsid w:val="00DF1E9C"/>
    <w:rsid w:val="00DF3777"/>
    <w:rsid w:val="00DF4226"/>
    <w:rsid w:val="00DF4572"/>
    <w:rsid w:val="00DF4658"/>
    <w:rsid w:val="00DF5941"/>
    <w:rsid w:val="00DF6C8B"/>
    <w:rsid w:val="00DF6E01"/>
    <w:rsid w:val="00DF6F17"/>
    <w:rsid w:val="00DF78FA"/>
    <w:rsid w:val="00E00100"/>
    <w:rsid w:val="00E002F1"/>
    <w:rsid w:val="00E0082C"/>
    <w:rsid w:val="00E0086D"/>
    <w:rsid w:val="00E01DAA"/>
    <w:rsid w:val="00E023E5"/>
    <w:rsid w:val="00E02432"/>
    <w:rsid w:val="00E04022"/>
    <w:rsid w:val="00E04154"/>
    <w:rsid w:val="00E0728F"/>
    <w:rsid w:val="00E0755C"/>
    <w:rsid w:val="00E07BCB"/>
    <w:rsid w:val="00E1119E"/>
    <w:rsid w:val="00E130AD"/>
    <w:rsid w:val="00E14A7E"/>
    <w:rsid w:val="00E151E1"/>
    <w:rsid w:val="00E15639"/>
    <w:rsid w:val="00E167A6"/>
    <w:rsid w:val="00E17084"/>
    <w:rsid w:val="00E17619"/>
    <w:rsid w:val="00E17805"/>
    <w:rsid w:val="00E20F79"/>
    <w:rsid w:val="00E21278"/>
    <w:rsid w:val="00E21E02"/>
    <w:rsid w:val="00E22587"/>
    <w:rsid w:val="00E225BF"/>
    <w:rsid w:val="00E22CCD"/>
    <w:rsid w:val="00E23A11"/>
    <w:rsid w:val="00E23FB7"/>
    <w:rsid w:val="00E24A27"/>
    <w:rsid w:val="00E25F89"/>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78D"/>
    <w:rsid w:val="00E67E23"/>
    <w:rsid w:val="00E70016"/>
    <w:rsid w:val="00E70BC7"/>
    <w:rsid w:val="00E70FBC"/>
    <w:rsid w:val="00E72C01"/>
    <w:rsid w:val="00E741AC"/>
    <w:rsid w:val="00E75174"/>
    <w:rsid w:val="00E75EBA"/>
    <w:rsid w:val="00E763B4"/>
    <w:rsid w:val="00E76A9A"/>
    <w:rsid w:val="00E77848"/>
    <w:rsid w:val="00E80514"/>
    <w:rsid w:val="00E80E5B"/>
    <w:rsid w:val="00E816C5"/>
    <w:rsid w:val="00E81CE0"/>
    <w:rsid w:val="00E81D33"/>
    <w:rsid w:val="00E81E7C"/>
    <w:rsid w:val="00E8224D"/>
    <w:rsid w:val="00E84243"/>
    <w:rsid w:val="00E8519F"/>
    <w:rsid w:val="00E8522C"/>
    <w:rsid w:val="00E85CC3"/>
    <w:rsid w:val="00E8644A"/>
    <w:rsid w:val="00E868A6"/>
    <w:rsid w:val="00E90279"/>
    <w:rsid w:val="00E90635"/>
    <w:rsid w:val="00E909A1"/>
    <w:rsid w:val="00E90BFF"/>
    <w:rsid w:val="00E91F04"/>
    <w:rsid w:val="00E91F35"/>
    <w:rsid w:val="00E9502E"/>
    <w:rsid w:val="00E9566B"/>
    <w:rsid w:val="00E95BA6"/>
    <w:rsid w:val="00E97648"/>
    <w:rsid w:val="00EA010E"/>
    <w:rsid w:val="00EA0E4A"/>
    <w:rsid w:val="00EA1A54"/>
    <w:rsid w:val="00EA2226"/>
    <w:rsid w:val="00EA26FC"/>
    <w:rsid w:val="00EA3B5A"/>
    <w:rsid w:val="00EA3CA5"/>
    <w:rsid w:val="00EA410E"/>
    <w:rsid w:val="00EA4FD1"/>
    <w:rsid w:val="00EA53C2"/>
    <w:rsid w:val="00EA5695"/>
    <w:rsid w:val="00EA5B0A"/>
    <w:rsid w:val="00EA65AD"/>
    <w:rsid w:val="00EA67EC"/>
    <w:rsid w:val="00EA7FCF"/>
    <w:rsid w:val="00EB06E6"/>
    <w:rsid w:val="00EB0CA3"/>
    <w:rsid w:val="00EB104F"/>
    <w:rsid w:val="00EB1B27"/>
    <w:rsid w:val="00EB1DA8"/>
    <w:rsid w:val="00EB28A8"/>
    <w:rsid w:val="00EB4CFF"/>
    <w:rsid w:val="00EB5476"/>
    <w:rsid w:val="00EB70B0"/>
    <w:rsid w:val="00EB7633"/>
    <w:rsid w:val="00EB7736"/>
    <w:rsid w:val="00EC2332"/>
    <w:rsid w:val="00EC2BA8"/>
    <w:rsid w:val="00EC2E2D"/>
    <w:rsid w:val="00EC462B"/>
    <w:rsid w:val="00EC4723"/>
    <w:rsid w:val="00EC56E0"/>
    <w:rsid w:val="00EC6057"/>
    <w:rsid w:val="00EC606E"/>
    <w:rsid w:val="00EC6847"/>
    <w:rsid w:val="00EC7DB6"/>
    <w:rsid w:val="00ED162F"/>
    <w:rsid w:val="00ED18D0"/>
    <w:rsid w:val="00ED2E52"/>
    <w:rsid w:val="00ED3024"/>
    <w:rsid w:val="00ED3380"/>
    <w:rsid w:val="00ED3AF0"/>
    <w:rsid w:val="00ED4708"/>
    <w:rsid w:val="00ED5FE4"/>
    <w:rsid w:val="00ED71C5"/>
    <w:rsid w:val="00EE16FA"/>
    <w:rsid w:val="00EE179B"/>
    <w:rsid w:val="00EE332B"/>
    <w:rsid w:val="00EE3C42"/>
    <w:rsid w:val="00EE3D4F"/>
    <w:rsid w:val="00EE534D"/>
    <w:rsid w:val="00EE5560"/>
    <w:rsid w:val="00EE5ECE"/>
    <w:rsid w:val="00EE6F1E"/>
    <w:rsid w:val="00EF0348"/>
    <w:rsid w:val="00EF1393"/>
    <w:rsid w:val="00EF1F9C"/>
    <w:rsid w:val="00EF1FA1"/>
    <w:rsid w:val="00EF2B8A"/>
    <w:rsid w:val="00EF4366"/>
    <w:rsid w:val="00EF4CD6"/>
    <w:rsid w:val="00EF55A0"/>
    <w:rsid w:val="00EF5768"/>
    <w:rsid w:val="00EF63D1"/>
    <w:rsid w:val="00EF6513"/>
    <w:rsid w:val="00EF6683"/>
    <w:rsid w:val="00EF7002"/>
    <w:rsid w:val="00EF769B"/>
    <w:rsid w:val="00F00433"/>
    <w:rsid w:val="00F027BA"/>
    <w:rsid w:val="00F03E79"/>
    <w:rsid w:val="00F0628D"/>
    <w:rsid w:val="00F06651"/>
    <w:rsid w:val="00F06E9B"/>
    <w:rsid w:val="00F07DE6"/>
    <w:rsid w:val="00F1056C"/>
    <w:rsid w:val="00F107F1"/>
    <w:rsid w:val="00F10FC1"/>
    <w:rsid w:val="00F112FD"/>
    <w:rsid w:val="00F133A1"/>
    <w:rsid w:val="00F13ECD"/>
    <w:rsid w:val="00F155CE"/>
    <w:rsid w:val="00F1578D"/>
    <w:rsid w:val="00F1582D"/>
    <w:rsid w:val="00F16991"/>
    <w:rsid w:val="00F16BF2"/>
    <w:rsid w:val="00F17641"/>
    <w:rsid w:val="00F17872"/>
    <w:rsid w:val="00F17EAE"/>
    <w:rsid w:val="00F20175"/>
    <w:rsid w:val="00F218D4"/>
    <w:rsid w:val="00F2250A"/>
    <w:rsid w:val="00F24788"/>
    <w:rsid w:val="00F259D5"/>
    <w:rsid w:val="00F2640F"/>
    <w:rsid w:val="00F27C34"/>
    <w:rsid w:val="00F27E46"/>
    <w:rsid w:val="00F301C2"/>
    <w:rsid w:val="00F30258"/>
    <w:rsid w:val="00F302E1"/>
    <w:rsid w:val="00F31265"/>
    <w:rsid w:val="00F31A53"/>
    <w:rsid w:val="00F31B22"/>
    <w:rsid w:val="00F31B49"/>
    <w:rsid w:val="00F32F56"/>
    <w:rsid w:val="00F33D4F"/>
    <w:rsid w:val="00F347D8"/>
    <w:rsid w:val="00F34CD6"/>
    <w:rsid w:val="00F35873"/>
    <w:rsid w:val="00F35920"/>
    <w:rsid w:val="00F3665C"/>
    <w:rsid w:val="00F366A5"/>
    <w:rsid w:val="00F36C5F"/>
    <w:rsid w:val="00F37259"/>
    <w:rsid w:val="00F3759F"/>
    <w:rsid w:val="00F405A4"/>
    <w:rsid w:val="00F41F05"/>
    <w:rsid w:val="00F433BD"/>
    <w:rsid w:val="00F44EC5"/>
    <w:rsid w:val="00F456FD"/>
    <w:rsid w:val="00F457CC"/>
    <w:rsid w:val="00F47498"/>
    <w:rsid w:val="00F509AF"/>
    <w:rsid w:val="00F512B2"/>
    <w:rsid w:val="00F521DC"/>
    <w:rsid w:val="00F5283D"/>
    <w:rsid w:val="00F52ABA"/>
    <w:rsid w:val="00F52BC7"/>
    <w:rsid w:val="00F52CA9"/>
    <w:rsid w:val="00F53BF4"/>
    <w:rsid w:val="00F54266"/>
    <w:rsid w:val="00F55043"/>
    <w:rsid w:val="00F55FC5"/>
    <w:rsid w:val="00F56DCF"/>
    <w:rsid w:val="00F57034"/>
    <w:rsid w:val="00F60BE9"/>
    <w:rsid w:val="00F61FD8"/>
    <w:rsid w:val="00F62DBF"/>
    <w:rsid w:val="00F63016"/>
    <w:rsid w:val="00F641FC"/>
    <w:rsid w:val="00F647F7"/>
    <w:rsid w:val="00F64C0D"/>
    <w:rsid w:val="00F6583C"/>
    <w:rsid w:val="00F6589A"/>
    <w:rsid w:val="00F660B7"/>
    <w:rsid w:val="00F66C5F"/>
    <w:rsid w:val="00F6783E"/>
    <w:rsid w:val="00F67A09"/>
    <w:rsid w:val="00F67EA4"/>
    <w:rsid w:val="00F70DBE"/>
    <w:rsid w:val="00F71124"/>
    <w:rsid w:val="00F71888"/>
    <w:rsid w:val="00F719CD"/>
    <w:rsid w:val="00F71BB8"/>
    <w:rsid w:val="00F72584"/>
    <w:rsid w:val="00F7290D"/>
    <w:rsid w:val="00F72918"/>
    <w:rsid w:val="00F7302F"/>
    <w:rsid w:val="00F732EC"/>
    <w:rsid w:val="00F73D08"/>
    <w:rsid w:val="00F7586B"/>
    <w:rsid w:val="00F75F2F"/>
    <w:rsid w:val="00F76445"/>
    <w:rsid w:val="00F76ECC"/>
    <w:rsid w:val="00F80399"/>
    <w:rsid w:val="00F812C8"/>
    <w:rsid w:val="00F8132D"/>
    <w:rsid w:val="00F818AE"/>
    <w:rsid w:val="00F81B40"/>
    <w:rsid w:val="00F820C4"/>
    <w:rsid w:val="00F825AE"/>
    <w:rsid w:val="00F83829"/>
    <w:rsid w:val="00F84069"/>
    <w:rsid w:val="00F843D7"/>
    <w:rsid w:val="00F85536"/>
    <w:rsid w:val="00F8657A"/>
    <w:rsid w:val="00F8679A"/>
    <w:rsid w:val="00F87117"/>
    <w:rsid w:val="00F8736C"/>
    <w:rsid w:val="00F9030E"/>
    <w:rsid w:val="00F907D0"/>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2C08"/>
    <w:rsid w:val="00FA3B76"/>
    <w:rsid w:val="00FA4D66"/>
    <w:rsid w:val="00FA5A4E"/>
    <w:rsid w:val="00FA5D06"/>
    <w:rsid w:val="00FA63FD"/>
    <w:rsid w:val="00FB0082"/>
    <w:rsid w:val="00FB0243"/>
    <w:rsid w:val="00FB1527"/>
    <w:rsid w:val="00FB2537"/>
    <w:rsid w:val="00FB33DC"/>
    <w:rsid w:val="00FB3C8D"/>
    <w:rsid w:val="00FB4338"/>
    <w:rsid w:val="00FB477E"/>
    <w:rsid w:val="00FB4C9C"/>
    <w:rsid w:val="00FB6165"/>
    <w:rsid w:val="00FB7D91"/>
    <w:rsid w:val="00FC0150"/>
    <w:rsid w:val="00FC03AB"/>
    <w:rsid w:val="00FC4729"/>
    <w:rsid w:val="00FC4A8C"/>
    <w:rsid w:val="00FC4A91"/>
    <w:rsid w:val="00FC53DB"/>
    <w:rsid w:val="00FC5FC2"/>
    <w:rsid w:val="00FC6177"/>
    <w:rsid w:val="00FC63D1"/>
    <w:rsid w:val="00FC6F2C"/>
    <w:rsid w:val="00FC7528"/>
    <w:rsid w:val="00FC7D27"/>
    <w:rsid w:val="00FD0572"/>
    <w:rsid w:val="00FD1A97"/>
    <w:rsid w:val="00FD2D7B"/>
    <w:rsid w:val="00FD37F6"/>
    <w:rsid w:val="00FD4589"/>
    <w:rsid w:val="00FD473E"/>
    <w:rsid w:val="00FD7DF9"/>
    <w:rsid w:val="00FE07B5"/>
    <w:rsid w:val="00FE0B51"/>
    <w:rsid w:val="00FE0B78"/>
    <w:rsid w:val="00FE0ED4"/>
    <w:rsid w:val="00FE1EAB"/>
    <w:rsid w:val="00FE22B5"/>
    <w:rsid w:val="00FE3465"/>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60D3C17F-CB34-4DC6-96C9-3B56D908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8E"/>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14"/>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5"/>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rsid w:val="00205F38"/>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D167E4-602A-420B-9CB1-DC1ADF16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Pages>
  <Words>1880</Words>
  <Characters>10718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74</cp:revision>
  <cp:lastPrinted>2007-06-18T22:08:00Z</cp:lastPrinted>
  <dcterms:created xsi:type="dcterms:W3CDTF">2018-10-08T17:44:00Z</dcterms:created>
  <dcterms:modified xsi:type="dcterms:W3CDTF">2018-10-09T07:29:00Z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(3)jkajkNGOAyIsuRhEqHczcHAKn8MvFBzpdEmNcRIIhMHSo6tqabwiNgrEljD1BILJ4SxwPKkL
CtGD+eu5jmDef62QhPEotW2uHAHPBwlh6fNpeVpuDB4L5i2zGJDCY/wKVz4RiCNN9lwOAvpH
4Jvo5J4GjqZrQx90upUR+oP9kK6miLUlDChFcpQvihMy8WFzrz2OLbQa5c721HJjDREqvKQf
vQTqx1KmMerUUqyXIy</vt:lpwstr>
  </property>
  <property fmtid="{D5CDD505-2E9C-101B-9397-08002B2CF9AE}" pid="13" name="_2015_ms_pID_725343_00">
    <vt:lpwstr>_2015_ms_pID_725343</vt:lpwstr>
  </property>
  <property fmtid="{D5CDD505-2E9C-101B-9397-08002B2CF9AE}" pid="14" name="_2015_ms_pID_7253431">
    <vt:lpwstr>O8iAuhd/t5kXbhuwFZF2bNJjMDarMVuqUHryI7c/OHCiqzoW4GwUEd
GCpqZ24EffuWO6Y1VzX2fAAtpD6bs0JFvbiedI+eDRL934DzkVyMSGcaCiUuoV85QmiLCVy3
z9r0LbtUr5nFiGjd3PbMIFvPdTVgym8RFPAsqaQmJXQkS7mQd1wGMNXnG4dUU/lEYxVKvkQz
52eWS+bthZWauM1Uk9UDTUQDfurlqNxs7fwM</vt:lpwstr>
  </property>
  <property fmtid="{D5CDD505-2E9C-101B-9397-08002B2CF9AE}" pid="15" name="_2015_ms_pID_7253431_00">
    <vt:lpwstr>_2015_ms_pID_7253431</vt:lpwstr>
  </property>
  <property fmtid="{D5CDD505-2E9C-101B-9397-08002B2CF9AE}" pid="16" name="_2015_ms_pID_7253432">
    <vt:lpwstr>3VLDl7+BZQWv45CYrX+Fn4oMkEdC8czzfHCO
aqiqOpaIOcN0vLAOVShalwxuhF+JPQ==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1538989476</vt:lpwstr>
  </property>
</Properties>
</file>